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7ED55" w14:textId="77777777" w:rsidR="00131CD4" w:rsidRDefault="00233F12" w:rsidP="00131CD4">
      <w:pPr>
        <w:pStyle w:val="Heading1"/>
      </w:pPr>
      <w:r>
        <w:t xml:space="preserve"> </w:t>
      </w:r>
    </w:p>
    <w:p w14:paraId="05E8CDFE" w14:textId="77777777" w:rsidR="00131CD4" w:rsidRDefault="00131CD4" w:rsidP="00131CD4">
      <w:pPr>
        <w:pStyle w:val="Heading1"/>
      </w:pPr>
    </w:p>
    <w:p w14:paraId="4F334358" w14:textId="77777777" w:rsidR="00233F12" w:rsidRDefault="00233F12" w:rsidP="00131CD4">
      <w:pPr>
        <w:pStyle w:val="Heading1"/>
      </w:pPr>
    </w:p>
    <w:p w14:paraId="7CAB580A" w14:textId="77777777" w:rsidR="00233F12" w:rsidRDefault="009C442B" w:rsidP="00131CD4">
      <w:pPr>
        <w:pStyle w:val="Heading1"/>
      </w:pPr>
      <w:r>
        <w:t xml:space="preserve"> </w:t>
      </w:r>
    </w:p>
    <w:p w14:paraId="545D6600" w14:textId="77777777" w:rsidR="00233F12" w:rsidRPr="003C6B7C" w:rsidRDefault="00233F12" w:rsidP="00131CD4">
      <w:pPr>
        <w:pStyle w:val="Heading1"/>
        <w:rPr>
          <w:vertAlign w:val="subscript"/>
        </w:rPr>
      </w:pPr>
    </w:p>
    <w:p w14:paraId="1E1EFD45" w14:textId="77777777" w:rsidR="00233F12" w:rsidRDefault="00233F12" w:rsidP="00131CD4">
      <w:pPr>
        <w:pStyle w:val="Heading1"/>
      </w:pPr>
    </w:p>
    <w:p w14:paraId="25E70FCB" w14:textId="77777777" w:rsidR="00233F12" w:rsidRDefault="00233F12" w:rsidP="00131CD4">
      <w:pPr>
        <w:pStyle w:val="Heading1"/>
      </w:pPr>
    </w:p>
    <w:p w14:paraId="2C559C6A" w14:textId="77777777" w:rsidR="00233F12" w:rsidRDefault="00233F12" w:rsidP="00131CD4">
      <w:pPr>
        <w:pStyle w:val="Heading1"/>
      </w:pPr>
    </w:p>
    <w:p w14:paraId="6B5E54CA" w14:textId="77777777" w:rsidR="00233F12" w:rsidRDefault="00233F12" w:rsidP="00131CD4">
      <w:pPr>
        <w:pStyle w:val="Heading1"/>
      </w:pPr>
    </w:p>
    <w:p w14:paraId="1CE7B1C3" w14:textId="77777777" w:rsidR="00233F12" w:rsidRDefault="00233F12" w:rsidP="00C71723">
      <w:pPr>
        <w:pStyle w:val="Heading1"/>
      </w:pPr>
    </w:p>
    <w:p w14:paraId="7F9B3A5C" w14:textId="77777777" w:rsidR="00233F12" w:rsidRDefault="00E350AC" w:rsidP="00131CD4">
      <w:pPr>
        <w:pStyle w:val="Heading1"/>
      </w:pPr>
      <w:r>
        <w:rPr>
          <w:noProof/>
          <w:lang w:eastAsia="en-GB"/>
        </w:rPr>
        <mc:AlternateContent>
          <mc:Choice Requires="wps">
            <w:drawing>
              <wp:anchor distT="0" distB="0" distL="114300" distR="114300" simplePos="0" relativeHeight="251663360" behindDoc="0" locked="0" layoutInCell="1" allowOverlap="1" wp14:anchorId="60522067" wp14:editId="49B20C53">
                <wp:simplePos x="0" y="0"/>
                <wp:positionH relativeFrom="column">
                  <wp:posOffset>-62865</wp:posOffset>
                </wp:positionH>
                <wp:positionV relativeFrom="paragraph">
                  <wp:posOffset>1920240</wp:posOffset>
                </wp:positionV>
                <wp:extent cx="4419600" cy="2171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4419600" cy="2171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53B0F1" w14:textId="77777777" w:rsidR="00493CC5" w:rsidRDefault="00493CC5" w:rsidP="00E350AC">
                            <w:pPr>
                              <w:pStyle w:val="Heading1"/>
                            </w:pPr>
                            <w:r w:rsidRPr="002746DF">
                              <w:t>Statutory Guidance</w:t>
                            </w:r>
                          </w:p>
                          <w:p w14:paraId="4BB7ED9C" w14:textId="77777777" w:rsidR="00493CC5" w:rsidRPr="002746DF" w:rsidRDefault="00493CC5" w:rsidP="002746DF">
                            <w:pPr>
                              <w:pStyle w:val="Subtitle"/>
                            </w:pPr>
                            <w:r w:rsidRPr="002746DF">
                              <w:t>on the handling of complaints about the police in Scotland</w:t>
                            </w:r>
                          </w:p>
                          <w:p w14:paraId="6A234E43" w14:textId="77777777" w:rsidR="00493CC5" w:rsidRDefault="00493CC5" w:rsidP="00E350AC">
                            <w:pPr>
                              <w:pStyle w:val="Subtitle"/>
                            </w:pPr>
                          </w:p>
                          <w:p w14:paraId="677E6350" w14:textId="77777777" w:rsidR="00493CC5" w:rsidRPr="001A274D" w:rsidRDefault="00BA6ED2" w:rsidP="00E350AC">
                            <w:pPr>
                              <w:pStyle w:val="Subtitle"/>
                            </w:pPr>
                            <w:r>
                              <w:t>March</w:t>
                            </w:r>
                            <w:r w:rsidR="00493CC5">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522067" id="_x0000_t202" coordsize="21600,21600" o:spt="202" path="m,l,21600r21600,l21600,xe">
                <v:stroke joinstyle="miter"/>
                <v:path gradientshapeok="t" o:connecttype="rect"/>
              </v:shapetype>
              <v:shape id="Text Box 8" o:spid="_x0000_s1026" type="#_x0000_t202" style="position:absolute;margin-left:-4.95pt;margin-top:151.2pt;width:348pt;height:17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" filled="f" stroked="f">
                <v:textbox>
                  <w:txbxContent>
                    <w:p w14:paraId="5E53B0F1" w14:textId="77777777" w:rsidR="00493CC5" w:rsidRDefault="00493CC5" w:rsidP="00E350AC">
                      <w:pPr>
                        <w:pStyle w:val="Heading1"/>
                      </w:pPr>
                      <w:r w:rsidRPr="002746DF">
                        <w:t>Statutory Guidance</w:t>
                      </w:r>
                    </w:p>
                    <w:p w14:paraId="4BB7ED9C" w14:textId="77777777" w:rsidR="00493CC5" w:rsidRPr="002746DF" w:rsidRDefault="00493CC5" w:rsidP="002746DF">
                      <w:pPr>
                        <w:pStyle w:val="Subtitle"/>
                      </w:pPr>
                      <w:r w:rsidRPr="002746DF">
                        <w:t>on the handling of complaints about the police in Scotland</w:t>
                      </w:r>
                    </w:p>
                    <w:p w14:paraId="6A234E43" w14:textId="77777777" w:rsidR="00493CC5" w:rsidRDefault="00493CC5" w:rsidP="00E350AC">
                      <w:pPr>
                        <w:pStyle w:val="Subtitle"/>
                      </w:pPr>
                    </w:p>
                    <w:p w14:paraId="677E6350" w14:textId="77777777" w:rsidR="00493CC5" w:rsidRPr="001A274D" w:rsidRDefault="00BA6ED2" w:rsidP="00E350AC">
                      <w:pPr>
                        <w:pStyle w:val="Subtitle"/>
                      </w:pPr>
                      <w:r>
                        <w:t>March</w:t>
                      </w:r>
                      <w:r w:rsidR="00493CC5">
                        <w:t xml:space="preserve"> 2021</w:t>
                      </w:r>
                    </w:p>
                  </w:txbxContent>
                </v:textbox>
                <w10:wrap type="square"/>
              </v:shape>
            </w:pict>
          </mc:Fallback>
        </mc:AlternateContent>
      </w:r>
    </w:p>
    <w:p w14:paraId="011AE84B" w14:textId="77777777" w:rsidR="000543BE" w:rsidRPr="000543BE" w:rsidRDefault="000543BE" w:rsidP="00E07028">
      <w:pPr>
        <w:pStyle w:val="Heading1"/>
      </w:pPr>
    </w:p>
    <w:p w14:paraId="004E24F2" w14:textId="77777777" w:rsidR="002746DF" w:rsidRPr="00F10264" w:rsidRDefault="00340802" w:rsidP="002746DF">
      <w:pPr>
        <w:pStyle w:val="Heading2"/>
      </w:pPr>
      <w:r>
        <w:br w:type="page"/>
      </w:r>
      <w:r w:rsidR="002746DF" w:rsidRPr="00F10264">
        <w:lastRenderedPageBreak/>
        <w:t>CONTENTS</w:t>
      </w:r>
    </w:p>
    <w:p w14:paraId="50EC0505" w14:textId="77777777" w:rsidR="002746DF" w:rsidRPr="00F10264" w:rsidRDefault="002746DF" w:rsidP="002746DF">
      <w:pPr>
        <w:tabs>
          <w:tab w:val="left" w:pos="1841"/>
          <w:tab w:val="left" w:pos="8897"/>
        </w:tabs>
        <w:ind w:left="108"/>
        <w:rPr>
          <w:rFonts w:ascii="Arial" w:hAnsi="Arial" w:cs="Arial"/>
          <w:b/>
          <w:color w:val="auto"/>
        </w:rPr>
      </w:pPr>
      <w:r w:rsidRPr="00F10264">
        <w:rPr>
          <w:rFonts w:ascii="Arial" w:hAnsi="Arial" w:cs="Arial"/>
          <w:b/>
          <w:color w:val="auto"/>
        </w:rPr>
        <w:tab/>
      </w:r>
    </w:p>
    <w:p w14:paraId="0989837F" w14:textId="77777777" w:rsidR="00DF0E9D" w:rsidRDefault="002746DF" w:rsidP="00DF0E9D">
      <w:pPr>
        <w:spacing w:line="240" w:lineRule="auto"/>
        <w:rPr>
          <w:b/>
        </w:rPr>
      </w:pPr>
      <w:r w:rsidRPr="00DF0E9D">
        <w:rPr>
          <w:b/>
        </w:rPr>
        <w:tab/>
      </w:r>
    </w:p>
    <w:p w14:paraId="7B8651B6" w14:textId="77777777" w:rsidR="00DF0E9D" w:rsidRDefault="00DF0E9D" w:rsidP="00DF0E9D">
      <w:pPr>
        <w:spacing w:line="240" w:lineRule="auto"/>
        <w:rPr>
          <w:b/>
        </w:rPr>
      </w:pPr>
    </w:p>
    <w:p w14:paraId="6AF9A442" w14:textId="77777777" w:rsidR="00DF0E9D" w:rsidRDefault="00DF0E9D" w:rsidP="00DF0E9D">
      <w:pPr>
        <w:spacing w:line="240" w:lineRule="auto"/>
        <w:rPr>
          <w:b/>
        </w:rPr>
      </w:pPr>
    </w:p>
    <w:p w14:paraId="061F5C9C" w14:textId="77777777" w:rsidR="002746DF" w:rsidRPr="00AF69EE" w:rsidRDefault="00DF0E9D" w:rsidP="00DF0E9D">
      <w:pPr>
        <w:spacing w:line="240" w:lineRule="auto"/>
        <w:rPr>
          <w:b/>
          <w:color w:val="472C77" w:themeColor="text1"/>
        </w:rPr>
      </w:pPr>
      <w:r w:rsidRPr="00AF69EE">
        <w:rPr>
          <w:b/>
          <w:color w:val="472C77" w:themeColor="text1"/>
        </w:rPr>
        <w:tab/>
      </w:r>
      <w:hyperlink w:anchor="_Foreword" w:history="1">
        <w:r w:rsidR="002746DF" w:rsidRPr="00A96FB7">
          <w:rPr>
            <w:b/>
            <w:color w:val="472C77" w:themeColor="text1"/>
          </w:rPr>
          <w:t>Foreword</w:t>
        </w:r>
      </w:hyperlink>
      <w:r w:rsidR="002746DF" w:rsidRPr="00A96FB7">
        <w:rPr>
          <w:b/>
          <w:color w:val="472C77" w:themeColor="text1"/>
        </w:rPr>
        <w:t xml:space="preserve"> </w:t>
      </w:r>
      <w:r w:rsidR="002746DF" w:rsidRPr="00AF69EE">
        <w:rPr>
          <w:b/>
          <w:color w:val="472C77" w:themeColor="text1"/>
        </w:rPr>
        <w:tab/>
      </w:r>
      <w:r w:rsidR="002746DF" w:rsidRPr="00AF69EE">
        <w:rPr>
          <w:b/>
          <w:color w:val="472C77" w:themeColor="text1"/>
        </w:rPr>
        <w:tab/>
      </w:r>
      <w:r w:rsidR="002746DF" w:rsidRPr="00AF69EE">
        <w:rPr>
          <w:b/>
          <w:color w:val="472C77" w:themeColor="text1"/>
        </w:rPr>
        <w:tab/>
      </w:r>
      <w:r w:rsidR="002746DF" w:rsidRPr="00AF69EE">
        <w:rPr>
          <w:b/>
          <w:color w:val="472C77" w:themeColor="text1"/>
        </w:rPr>
        <w:tab/>
      </w:r>
      <w:r w:rsidR="002746DF" w:rsidRPr="00AF69EE">
        <w:rPr>
          <w:b/>
          <w:color w:val="472C77" w:themeColor="text1"/>
        </w:rPr>
        <w:tab/>
      </w:r>
      <w:r w:rsidR="002746DF" w:rsidRPr="00AF69EE">
        <w:rPr>
          <w:b/>
          <w:color w:val="472C77" w:themeColor="text1"/>
        </w:rPr>
        <w:tab/>
      </w:r>
      <w:r w:rsidR="005B70EF" w:rsidRPr="00AF69EE">
        <w:rPr>
          <w:b/>
          <w:color w:val="472C77" w:themeColor="text1"/>
        </w:rPr>
        <w:tab/>
      </w:r>
      <w:r w:rsidR="005B70EF" w:rsidRPr="00AF69EE">
        <w:rPr>
          <w:b/>
          <w:color w:val="472C77" w:themeColor="text1"/>
        </w:rPr>
        <w:tab/>
      </w:r>
      <w:r w:rsidR="005B70EF" w:rsidRPr="00AF69EE">
        <w:rPr>
          <w:b/>
          <w:color w:val="472C77" w:themeColor="text1"/>
        </w:rPr>
        <w:tab/>
      </w:r>
      <w:r w:rsidR="005B70EF" w:rsidRPr="00AF69EE">
        <w:rPr>
          <w:b/>
          <w:color w:val="472C77" w:themeColor="text1"/>
        </w:rPr>
        <w:tab/>
      </w:r>
      <w:r w:rsidR="002746DF" w:rsidRPr="00AF69EE">
        <w:rPr>
          <w:b/>
          <w:color w:val="472C77" w:themeColor="text1"/>
        </w:rPr>
        <w:t>4</w:t>
      </w:r>
    </w:p>
    <w:p w14:paraId="7C307E0C" w14:textId="77777777" w:rsidR="00DF0E9D" w:rsidRPr="00DF0E9D" w:rsidRDefault="00DF0E9D" w:rsidP="00DF0E9D">
      <w:pPr>
        <w:spacing w:line="240" w:lineRule="auto"/>
        <w:rPr>
          <w:b/>
        </w:rPr>
      </w:pPr>
    </w:p>
    <w:p w14:paraId="6B608718" w14:textId="77777777" w:rsidR="002746DF" w:rsidRPr="00AF69EE" w:rsidRDefault="002746DF" w:rsidP="00DF0E9D">
      <w:pPr>
        <w:spacing w:line="240" w:lineRule="auto"/>
        <w:rPr>
          <w:b/>
          <w:color w:val="472C77" w:themeColor="text1"/>
        </w:rPr>
      </w:pPr>
      <w:r w:rsidRPr="00AF69EE">
        <w:rPr>
          <w:b/>
          <w:color w:val="472C77" w:themeColor="text1"/>
        </w:rPr>
        <w:tab/>
      </w:r>
      <w:hyperlink w:anchor="_Introduction" w:history="1">
        <w:r w:rsidRPr="00A96FB7">
          <w:rPr>
            <w:b/>
            <w:color w:val="472C77" w:themeColor="text1"/>
          </w:rPr>
          <w:t>Introduction</w:t>
        </w:r>
      </w:hyperlink>
      <w:r w:rsidRPr="00AF69EE">
        <w:rPr>
          <w:b/>
          <w:color w:val="472C77" w:themeColor="text1"/>
        </w:rPr>
        <w:t xml:space="preserve"> </w:t>
      </w:r>
      <w:r w:rsidRPr="00AF69EE">
        <w:rPr>
          <w:b/>
          <w:color w:val="472C77" w:themeColor="text1"/>
        </w:rPr>
        <w:tab/>
      </w:r>
      <w:r w:rsidRPr="00AF69EE">
        <w:rPr>
          <w:b/>
          <w:color w:val="472C77" w:themeColor="text1"/>
        </w:rPr>
        <w:tab/>
      </w:r>
      <w:r w:rsidRPr="00AF69EE">
        <w:rPr>
          <w:b/>
          <w:color w:val="472C77" w:themeColor="text1"/>
        </w:rPr>
        <w:tab/>
      </w:r>
      <w:r w:rsidRPr="00AF69EE">
        <w:rPr>
          <w:b/>
          <w:color w:val="472C77" w:themeColor="text1"/>
        </w:rPr>
        <w:tab/>
      </w:r>
      <w:r w:rsidRPr="00AF69EE">
        <w:rPr>
          <w:b/>
          <w:color w:val="472C77" w:themeColor="text1"/>
        </w:rPr>
        <w:tab/>
      </w:r>
      <w:r w:rsidR="005B70EF" w:rsidRPr="00AF69EE">
        <w:rPr>
          <w:b/>
          <w:color w:val="472C77" w:themeColor="text1"/>
        </w:rPr>
        <w:tab/>
      </w:r>
      <w:r w:rsidR="005B70EF" w:rsidRPr="00AF69EE">
        <w:rPr>
          <w:b/>
          <w:color w:val="472C77" w:themeColor="text1"/>
        </w:rPr>
        <w:tab/>
      </w:r>
      <w:r w:rsidR="005B70EF" w:rsidRPr="00AF69EE">
        <w:rPr>
          <w:b/>
          <w:color w:val="472C77" w:themeColor="text1"/>
        </w:rPr>
        <w:tab/>
      </w:r>
      <w:r w:rsidR="005B70EF" w:rsidRPr="00AF69EE">
        <w:rPr>
          <w:b/>
          <w:color w:val="472C77" w:themeColor="text1"/>
        </w:rPr>
        <w:tab/>
      </w:r>
      <w:r w:rsidRPr="00AF69EE">
        <w:rPr>
          <w:b/>
          <w:color w:val="472C77" w:themeColor="text1"/>
        </w:rPr>
        <w:t xml:space="preserve">5   </w:t>
      </w:r>
    </w:p>
    <w:p w14:paraId="712BA3EB" w14:textId="77777777" w:rsidR="00DF0E9D" w:rsidRDefault="00DF0E9D" w:rsidP="00DF0E9D">
      <w:pPr>
        <w:spacing w:line="240" w:lineRule="auto"/>
        <w:rPr>
          <w:b/>
        </w:rPr>
      </w:pPr>
    </w:p>
    <w:p w14:paraId="323C667B" w14:textId="77777777" w:rsidR="002746DF" w:rsidRPr="00AF69EE" w:rsidRDefault="002746DF" w:rsidP="00DF0E9D">
      <w:pPr>
        <w:spacing w:line="240" w:lineRule="auto"/>
        <w:rPr>
          <w:b/>
          <w:color w:val="472C77" w:themeColor="text1"/>
        </w:rPr>
      </w:pPr>
      <w:r w:rsidRPr="00AF69EE">
        <w:rPr>
          <w:b/>
          <w:color w:val="472C77" w:themeColor="text1"/>
        </w:rPr>
        <w:tab/>
      </w:r>
      <w:hyperlink w:anchor="_The_Appropriate_Authority" w:history="1">
        <w:r w:rsidRPr="00A96FB7">
          <w:rPr>
            <w:b/>
            <w:color w:val="472C77" w:themeColor="text1"/>
          </w:rPr>
          <w:t>The Appropriate Authority</w:t>
        </w:r>
      </w:hyperlink>
      <w:r w:rsidRPr="00AF69EE">
        <w:rPr>
          <w:b/>
          <w:color w:val="472C77" w:themeColor="text1"/>
        </w:rPr>
        <w:tab/>
      </w:r>
      <w:r w:rsidRPr="00AF69EE">
        <w:rPr>
          <w:b/>
          <w:color w:val="472C77" w:themeColor="text1"/>
        </w:rPr>
        <w:tab/>
      </w:r>
      <w:r w:rsidRPr="00AF69EE">
        <w:rPr>
          <w:b/>
          <w:color w:val="472C77" w:themeColor="text1"/>
        </w:rPr>
        <w:tab/>
      </w:r>
      <w:r w:rsidR="005B70EF" w:rsidRPr="00AF69EE">
        <w:rPr>
          <w:b/>
          <w:color w:val="472C77" w:themeColor="text1"/>
        </w:rPr>
        <w:tab/>
      </w:r>
      <w:r w:rsidR="005B70EF" w:rsidRPr="00AF69EE">
        <w:rPr>
          <w:b/>
          <w:color w:val="472C77" w:themeColor="text1"/>
        </w:rPr>
        <w:tab/>
      </w:r>
      <w:r w:rsidR="005B70EF" w:rsidRPr="00AF69EE">
        <w:rPr>
          <w:b/>
          <w:color w:val="472C77" w:themeColor="text1"/>
        </w:rPr>
        <w:tab/>
      </w:r>
      <w:r w:rsidR="005B70EF" w:rsidRPr="00AF69EE">
        <w:rPr>
          <w:b/>
          <w:color w:val="472C77" w:themeColor="text1"/>
        </w:rPr>
        <w:tab/>
      </w:r>
      <w:r w:rsidRPr="00AF69EE">
        <w:rPr>
          <w:b/>
          <w:color w:val="472C77" w:themeColor="text1"/>
        </w:rPr>
        <w:t>6</w:t>
      </w:r>
    </w:p>
    <w:p w14:paraId="52345D1E" w14:textId="77777777" w:rsidR="005B70EF" w:rsidRDefault="002746DF" w:rsidP="00DF0E9D">
      <w:r>
        <w:tab/>
      </w:r>
      <w:r>
        <w:tab/>
      </w:r>
      <w:hyperlink w:anchor="_Responsibilities_of_the" w:history="1">
        <w:r w:rsidRPr="00A96FB7">
          <w:t>Responsibilities of the Scottish Police Authority</w:t>
        </w:r>
      </w:hyperlink>
      <w:r w:rsidRPr="00F10264">
        <w:tab/>
      </w:r>
      <w:r w:rsidR="005B70EF">
        <w:tab/>
      </w:r>
      <w:r w:rsidR="005B70EF">
        <w:tab/>
      </w:r>
      <w:r w:rsidR="005B70EF">
        <w:tab/>
      </w:r>
      <w:r w:rsidRPr="00F10264">
        <w:t>6</w:t>
      </w:r>
    </w:p>
    <w:p w14:paraId="3DE518F9" w14:textId="77777777" w:rsidR="005B70EF" w:rsidRDefault="005B70EF" w:rsidP="00DF0E9D">
      <w:r>
        <w:tab/>
      </w:r>
      <w:r>
        <w:tab/>
      </w:r>
      <w:hyperlink w:anchor="_Responsibilities_of_the_1" w:history="1">
        <w:r w:rsidR="002746DF" w:rsidRPr="00A96FB7">
          <w:t>Responsibilities of the Chief Constable of Police Scotland</w:t>
        </w:r>
      </w:hyperlink>
      <w:r>
        <w:tab/>
      </w:r>
      <w:r>
        <w:tab/>
      </w:r>
      <w:r w:rsidR="002746DF" w:rsidRPr="00F10264">
        <w:t>6</w:t>
      </w:r>
    </w:p>
    <w:p w14:paraId="18FBD077" w14:textId="77777777" w:rsidR="00DF0E9D" w:rsidRDefault="00DF0E9D" w:rsidP="00DF0E9D">
      <w:pPr>
        <w:rPr>
          <w:b/>
        </w:rPr>
      </w:pPr>
    </w:p>
    <w:p w14:paraId="0F792E10" w14:textId="77777777" w:rsidR="005B70EF" w:rsidRPr="00AF69EE" w:rsidRDefault="005B70EF" w:rsidP="00DF0E9D">
      <w:pPr>
        <w:rPr>
          <w:b/>
          <w:color w:val="472C77" w:themeColor="text1"/>
        </w:rPr>
      </w:pPr>
      <w:r w:rsidRPr="00AF69EE">
        <w:rPr>
          <w:b/>
          <w:color w:val="472C77" w:themeColor="text1"/>
        </w:rPr>
        <w:tab/>
      </w:r>
      <w:hyperlink w:anchor="_Guiding_Principles" w:history="1">
        <w:r w:rsidR="002746DF" w:rsidRPr="00A96FB7">
          <w:rPr>
            <w:b/>
            <w:color w:val="472C77" w:themeColor="text1"/>
          </w:rPr>
          <w:t>Guiding Principles</w:t>
        </w:r>
      </w:hyperlink>
      <w:r w:rsidR="002746DF" w:rsidRPr="00A96FB7">
        <w:rPr>
          <w:b/>
          <w:color w:val="472C77" w:themeColor="text1"/>
        </w:rPr>
        <w:tab/>
      </w:r>
      <w:r w:rsidRPr="00AF69EE">
        <w:rPr>
          <w:b/>
          <w:color w:val="472C77" w:themeColor="text1"/>
        </w:rPr>
        <w:tab/>
      </w:r>
      <w:r w:rsidRPr="00AF69EE">
        <w:rPr>
          <w:b/>
          <w:color w:val="472C77" w:themeColor="text1"/>
        </w:rPr>
        <w:tab/>
      </w:r>
      <w:r w:rsidRPr="00AF69EE">
        <w:rPr>
          <w:b/>
          <w:color w:val="472C77" w:themeColor="text1"/>
        </w:rPr>
        <w:tab/>
      </w:r>
      <w:r w:rsidRPr="00AF69EE">
        <w:rPr>
          <w:b/>
          <w:color w:val="472C77" w:themeColor="text1"/>
        </w:rPr>
        <w:tab/>
      </w:r>
      <w:r w:rsidRPr="00AF69EE">
        <w:rPr>
          <w:b/>
          <w:color w:val="472C77" w:themeColor="text1"/>
        </w:rPr>
        <w:tab/>
      </w:r>
      <w:r w:rsidRPr="00AF69EE">
        <w:rPr>
          <w:b/>
          <w:color w:val="472C77" w:themeColor="text1"/>
        </w:rPr>
        <w:tab/>
      </w:r>
      <w:r w:rsidRPr="00AF69EE">
        <w:rPr>
          <w:b/>
          <w:color w:val="472C77" w:themeColor="text1"/>
        </w:rPr>
        <w:tab/>
      </w:r>
      <w:r w:rsidRPr="00AF69EE">
        <w:rPr>
          <w:b/>
          <w:color w:val="472C77" w:themeColor="text1"/>
        </w:rPr>
        <w:tab/>
      </w:r>
      <w:r w:rsidR="002746DF" w:rsidRPr="00AF69EE">
        <w:rPr>
          <w:b/>
          <w:color w:val="472C77" w:themeColor="text1"/>
        </w:rPr>
        <w:t>7</w:t>
      </w:r>
    </w:p>
    <w:p w14:paraId="36E8E492" w14:textId="77777777" w:rsidR="00DF0E9D" w:rsidRDefault="002E5E69" w:rsidP="00DF0E9D">
      <w:r w:rsidRPr="00E4585C">
        <w:tab/>
      </w:r>
      <w:r w:rsidRPr="00E4585C">
        <w:tab/>
      </w:r>
      <w:hyperlink w:anchor="_Visible_and_accessible" w:history="1">
        <w:r w:rsidRPr="00E4585C">
          <w:t xml:space="preserve">Visible and </w:t>
        </w:r>
        <w:r w:rsidR="00546D45" w:rsidRPr="00E4585C">
          <w:t>a</w:t>
        </w:r>
        <w:r w:rsidRPr="00E4585C">
          <w:t>ccessible</w:t>
        </w:r>
      </w:hyperlink>
      <w:r>
        <w:tab/>
      </w:r>
      <w:r>
        <w:tab/>
      </w:r>
      <w:r>
        <w:tab/>
      </w:r>
      <w:r>
        <w:tab/>
      </w:r>
      <w:r>
        <w:tab/>
      </w:r>
      <w:r>
        <w:tab/>
      </w:r>
      <w:r>
        <w:tab/>
        <w:t>7</w:t>
      </w:r>
    </w:p>
    <w:p w14:paraId="1F9576D4" w14:textId="77777777" w:rsidR="002E5E69" w:rsidRDefault="002E5E69" w:rsidP="00DF0E9D">
      <w:r>
        <w:tab/>
      </w:r>
      <w:r>
        <w:tab/>
      </w:r>
      <w:hyperlink w:anchor="_Independent" w:history="1">
        <w:r w:rsidRPr="00E4585C">
          <w:t>Independent</w:t>
        </w:r>
      </w:hyperlink>
      <w:r>
        <w:tab/>
      </w:r>
      <w:r>
        <w:tab/>
      </w:r>
      <w:r>
        <w:tab/>
      </w:r>
      <w:r>
        <w:tab/>
      </w:r>
      <w:r>
        <w:tab/>
      </w:r>
      <w:r>
        <w:tab/>
      </w:r>
      <w:r>
        <w:tab/>
      </w:r>
      <w:r>
        <w:tab/>
      </w:r>
      <w:r>
        <w:tab/>
        <w:t>7</w:t>
      </w:r>
    </w:p>
    <w:p w14:paraId="43FC68EC" w14:textId="77777777" w:rsidR="002E5E69" w:rsidRDefault="002E5E69" w:rsidP="00DF0E9D">
      <w:r>
        <w:tab/>
      </w:r>
      <w:r>
        <w:tab/>
      </w:r>
      <w:hyperlink w:anchor="_Objective,_impartial_and" w:history="1">
        <w:r w:rsidRPr="00E4585C">
          <w:t xml:space="preserve">Objective, </w:t>
        </w:r>
        <w:r w:rsidR="00546D45" w:rsidRPr="00E4585C">
          <w:t>i</w:t>
        </w:r>
        <w:r w:rsidRPr="00E4585C">
          <w:t xml:space="preserve">mpartial and </w:t>
        </w:r>
        <w:r w:rsidR="00546D45" w:rsidRPr="00E4585C">
          <w:t>f</w:t>
        </w:r>
        <w:r w:rsidRPr="00E4585C">
          <w:t>air</w:t>
        </w:r>
      </w:hyperlink>
      <w:r>
        <w:tab/>
      </w:r>
      <w:r>
        <w:tab/>
      </w:r>
      <w:r>
        <w:tab/>
      </w:r>
      <w:r>
        <w:tab/>
      </w:r>
      <w:r>
        <w:tab/>
      </w:r>
      <w:r>
        <w:tab/>
        <w:t>7</w:t>
      </w:r>
    </w:p>
    <w:p w14:paraId="455211A2" w14:textId="77777777" w:rsidR="002E5E69" w:rsidRDefault="002E5E69" w:rsidP="00DF0E9D">
      <w:r>
        <w:tab/>
      </w:r>
      <w:r>
        <w:tab/>
      </w:r>
      <w:hyperlink w:anchor="_Quick_and_simple" w:history="1">
        <w:r w:rsidRPr="00E4585C">
          <w:t xml:space="preserve">Quick and </w:t>
        </w:r>
        <w:r w:rsidR="00546D45" w:rsidRPr="00E4585C">
          <w:t>s</w:t>
        </w:r>
        <w:r w:rsidRPr="00E4585C">
          <w:t>imple</w:t>
        </w:r>
      </w:hyperlink>
      <w:r>
        <w:tab/>
      </w:r>
      <w:r>
        <w:tab/>
      </w:r>
      <w:r>
        <w:tab/>
      </w:r>
      <w:r>
        <w:tab/>
      </w:r>
      <w:r>
        <w:tab/>
      </w:r>
      <w:r>
        <w:tab/>
      </w:r>
      <w:r>
        <w:tab/>
      </w:r>
      <w:r>
        <w:tab/>
        <w:t>8</w:t>
      </w:r>
    </w:p>
    <w:p w14:paraId="787B3CE7" w14:textId="77777777" w:rsidR="002E5E69" w:rsidRDefault="002E5E69" w:rsidP="00DF0E9D">
      <w:r>
        <w:tab/>
      </w:r>
      <w:r>
        <w:tab/>
      </w:r>
      <w:hyperlink w:anchor="_User-focused_and_accountable" w:history="1">
        <w:r w:rsidRPr="00E4585C">
          <w:t xml:space="preserve">User-focused and </w:t>
        </w:r>
        <w:r w:rsidR="00546D45" w:rsidRPr="00E4585C">
          <w:t>a</w:t>
        </w:r>
        <w:r w:rsidRPr="00E4585C">
          <w:t>ccountable</w:t>
        </w:r>
      </w:hyperlink>
      <w:r>
        <w:tab/>
      </w:r>
      <w:r>
        <w:tab/>
      </w:r>
      <w:r>
        <w:tab/>
      </w:r>
      <w:r>
        <w:tab/>
      </w:r>
      <w:r>
        <w:tab/>
      </w:r>
      <w:r>
        <w:tab/>
        <w:t>8</w:t>
      </w:r>
    </w:p>
    <w:p w14:paraId="2ADC6DF1" w14:textId="77777777" w:rsidR="002E5E69" w:rsidRDefault="002E5E69" w:rsidP="00DF0E9D">
      <w:r>
        <w:tab/>
      </w:r>
      <w:r>
        <w:tab/>
      </w:r>
      <w:hyperlink w:anchor="_Values_complaints_and" w:history="1">
        <w:r w:rsidRPr="00E4585C">
          <w:t xml:space="preserve">Values </w:t>
        </w:r>
        <w:r w:rsidR="00546D45" w:rsidRPr="00E4585C">
          <w:t>c</w:t>
        </w:r>
        <w:r w:rsidRPr="00E4585C">
          <w:t xml:space="preserve">omplaints and </w:t>
        </w:r>
        <w:r w:rsidR="00546D45" w:rsidRPr="00E4585C">
          <w:t>c</w:t>
        </w:r>
        <w:r w:rsidRPr="00E4585C">
          <w:t xml:space="preserve">ontinuous </w:t>
        </w:r>
        <w:r w:rsidR="00546D45" w:rsidRPr="00E4585C">
          <w:t>i</w:t>
        </w:r>
        <w:r w:rsidRPr="00E4585C">
          <w:t>mprovement</w:t>
        </w:r>
      </w:hyperlink>
      <w:r>
        <w:tab/>
      </w:r>
      <w:r>
        <w:tab/>
      </w:r>
      <w:r>
        <w:tab/>
        <w:t>9</w:t>
      </w:r>
    </w:p>
    <w:p w14:paraId="6572927C" w14:textId="77777777" w:rsidR="002E5E69" w:rsidRDefault="002E5E69" w:rsidP="00DF0E9D">
      <w:pPr>
        <w:rPr>
          <w:b/>
        </w:rPr>
      </w:pPr>
    </w:p>
    <w:p w14:paraId="776A9A60" w14:textId="77777777" w:rsidR="005B70EF" w:rsidRPr="00AF69EE" w:rsidRDefault="005B70EF" w:rsidP="00DF0E9D">
      <w:pPr>
        <w:rPr>
          <w:b/>
          <w:color w:val="472C77" w:themeColor="text1"/>
        </w:rPr>
      </w:pPr>
      <w:r w:rsidRPr="00AF69EE">
        <w:rPr>
          <w:b/>
          <w:color w:val="472C77" w:themeColor="text1"/>
        </w:rPr>
        <w:tab/>
      </w:r>
      <w:hyperlink w:anchor="_Handling_of_Complaints" w:history="1">
        <w:r w:rsidR="002E5E69" w:rsidRPr="00E4585C">
          <w:rPr>
            <w:b/>
            <w:color w:val="472C77" w:themeColor="text1"/>
          </w:rPr>
          <w:t>Handling of Complaints</w:t>
        </w:r>
      </w:hyperlink>
      <w:r w:rsidR="002E5E69" w:rsidRPr="00E4585C">
        <w:rPr>
          <w:b/>
          <w:color w:val="472C77" w:themeColor="text1"/>
        </w:rPr>
        <w:tab/>
      </w:r>
      <w:r w:rsidR="002E5E69">
        <w:rPr>
          <w:b/>
          <w:color w:val="472C77" w:themeColor="text1"/>
        </w:rPr>
        <w:tab/>
      </w:r>
      <w:r w:rsidR="002E5E69">
        <w:rPr>
          <w:b/>
          <w:color w:val="472C77" w:themeColor="text1"/>
        </w:rPr>
        <w:tab/>
      </w:r>
      <w:r w:rsidR="002746DF" w:rsidRPr="00AF69EE">
        <w:rPr>
          <w:b/>
          <w:color w:val="472C77" w:themeColor="text1"/>
        </w:rPr>
        <w:tab/>
      </w:r>
      <w:r w:rsidRPr="00AF69EE">
        <w:rPr>
          <w:b/>
          <w:color w:val="472C77" w:themeColor="text1"/>
        </w:rPr>
        <w:tab/>
      </w:r>
      <w:r w:rsidRPr="00AF69EE">
        <w:rPr>
          <w:b/>
          <w:color w:val="472C77" w:themeColor="text1"/>
        </w:rPr>
        <w:tab/>
      </w:r>
      <w:r w:rsidRPr="00AF69EE">
        <w:rPr>
          <w:b/>
          <w:color w:val="472C77" w:themeColor="text1"/>
        </w:rPr>
        <w:tab/>
      </w:r>
      <w:r w:rsidRPr="00AF69EE">
        <w:rPr>
          <w:b/>
          <w:color w:val="472C77" w:themeColor="text1"/>
        </w:rPr>
        <w:tab/>
      </w:r>
      <w:r w:rsidR="002746DF" w:rsidRPr="00AF69EE">
        <w:rPr>
          <w:b/>
          <w:color w:val="472C77" w:themeColor="text1"/>
        </w:rPr>
        <w:t>9</w:t>
      </w:r>
    </w:p>
    <w:p w14:paraId="4FB15454" w14:textId="77777777" w:rsidR="005B70EF" w:rsidRDefault="005B70EF" w:rsidP="00DF0E9D">
      <w:r>
        <w:tab/>
      </w:r>
      <w:r>
        <w:tab/>
      </w:r>
      <w:hyperlink w:anchor="_Frontline_Resolution_(FLR)" w:history="1">
        <w:r w:rsidR="002E5E69" w:rsidRPr="00E4585C">
          <w:t>F</w:t>
        </w:r>
        <w:r w:rsidR="002746DF" w:rsidRPr="00E4585C">
          <w:t xml:space="preserve">rontline </w:t>
        </w:r>
        <w:r w:rsidR="002E5E69" w:rsidRPr="00E4585C">
          <w:t>R</w:t>
        </w:r>
        <w:r w:rsidR="002746DF" w:rsidRPr="00E4585C">
          <w:t>esolution</w:t>
        </w:r>
        <w:r w:rsidR="006C5556" w:rsidRPr="00E4585C">
          <w:t xml:space="preserve"> (FLR)</w:t>
        </w:r>
      </w:hyperlink>
      <w:r w:rsidR="002746DF" w:rsidRPr="00F10264">
        <w:t xml:space="preserve">          </w:t>
      </w:r>
      <w:r w:rsidR="002746DF" w:rsidRPr="00F10264">
        <w:tab/>
      </w:r>
      <w:r>
        <w:tab/>
      </w:r>
      <w:r>
        <w:tab/>
      </w:r>
      <w:r>
        <w:tab/>
      </w:r>
      <w:r>
        <w:tab/>
      </w:r>
      <w:r w:rsidR="002E5E69">
        <w:tab/>
      </w:r>
      <w:r w:rsidR="002746DF" w:rsidRPr="00F10264">
        <w:t>9</w:t>
      </w:r>
    </w:p>
    <w:p w14:paraId="60FCF34E" w14:textId="77777777" w:rsidR="006C5556" w:rsidRPr="00E4585C" w:rsidRDefault="005B70EF" w:rsidP="00DF0E9D">
      <w:r>
        <w:tab/>
      </w:r>
      <w:r>
        <w:tab/>
      </w:r>
      <w:r w:rsidR="00A96FB7">
        <w:fldChar w:fldCharType="begin"/>
      </w:r>
      <w:r w:rsidR="00A96FB7">
        <w:instrText xml:space="preserve"> HYPERLINK  \l "_Professional_Standards_Department" </w:instrText>
      </w:r>
      <w:r w:rsidR="00A96FB7">
        <w:fldChar w:fldCharType="separate"/>
      </w:r>
      <w:r w:rsidR="002E5E69" w:rsidRPr="00E4585C">
        <w:t xml:space="preserve">Professional Standards Department (PSD) and </w:t>
      </w:r>
    </w:p>
    <w:p w14:paraId="630EDA8A" w14:textId="77777777" w:rsidR="005B70EF" w:rsidRDefault="006C5556" w:rsidP="00DF0E9D">
      <w:r w:rsidRPr="00E4585C">
        <w:tab/>
      </w:r>
      <w:r w:rsidRPr="00E4585C">
        <w:tab/>
      </w:r>
      <w:r w:rsidR="006F4B1B">
        <w:t>d</w:t>
      </w:r>
      <w:r w:rsidR="002E5E69" w:rsidRPr="00E4585C">
        <w:t xml:space="preserve">ivisional </w:t>
      </w:r>
      <w:r w:rsidR="00546D45" w:rsidRPr="00E4585C">
        <w:t>c</w:t>
      </w:r>
      <w:r w:rsidR="002E5E69" w:rsidRPr="00E4585C">
        <w:t xml:space="preserve">omplaint </w:t>
      </w:r>
      <w:r w:rsidR="00546D45" w:rsidRPr="00E4585C">
        <w:t>h</w:t>
      </w:r>
      <w:r w:rsidR="002E5E69" w:rsidRPr="00E4585C">
        <w:t>andling</w:t>
      </w:r>
      <w:r w:rsidR="00A96FB7">
        <w:fldChar w:fldCharType="end"/>
      </w:r>
      <w:r w:rsidR="002746DF" w:rsidRPr="00F10264">
        <w:tab/>
      </w:r>
      <w:r w:rsidR="005B70EF">
        <w:tab/>
      </w:r>
      <w:r w:rsidR="005B70EF">
        <w:tab/>
      </w:r>
      <w:r w:rsidR="005B70EF">
        <w:tab/>
      </w:r>
      <w:r w:rsidR="005B70EF">
        <w:tab/>
      </w:r>
      <w:r>
        <w:tab/>
      </w:r>
      <w:r w:rsidR="002746DF" w:rsidRPr="00F10264">
        <w:t>1</w:t>
      </w:r>
      <w:r w:rsidR="0042107C">
        <w:t>1</w:t>
      </w:r>
    </w:p>
    <w:p w14:paraId="4BE2CCDA" w14:textId="77777777" w:rsidR="00DF0E9D" w:rsidRDefault="00DF0E9D" w:rsidP="00DF0E9D">
      <w:pPr>
        <w:rPr>
          <w:b/>
        </w:rPr>
      </w:pPr>
    </w:p>
    <w:p w14:paraId="56D9B68A" w14:textId="77777777" w:rsidR="005B70EF" w:rsidRPr="00E4585C" w:rsidRDefault="005B70EF" w:rsidP="00DF0E9D">
      <w:pPr>
        <w:rPr>
          <w:b/>
          <w:color w:val="472C77" w:themeColor="text1"/>
        </w:rPr>
      </w:pPr>
      <w:r w:rsidRPr="00E4585C">
        <w:rPr>
          <w:b/>
          <w:color w:val="472C77" w:themeColor="text1"/>
        </w:rPr>
        <w:tab/>
      </w:r>
      <w:hyperlink w:anchor="_The_Six-Stage_Complaint" w:history="1">
        <w:r w:rsidR="002746DF" w:rsidRPr="00E4585C">
          <w:rPr>
            <w:b/>
            <w:color w:val="472C77" w:themeColor="text1"/>
          </w:rPr>
          <w:t xml:space="preserve">The </w:t>
        </w:r>
        <w:r w:rsidR="00A95364" w:rsidRPr="00E4585C">
          <w:rPr>
            <w:b/>
            <w:color w:val="472C77" w:themeColor="text1"/>
          </w:rPr>
          <w:t>S</w:t>
        </w:r>
        <w:r w:rsidR="002746DF" w:rsidRPr="00E4585C">
          <w:rPr>
            <w:b/>
            <w:color w:val="472C77" w:themeColor="text1"/>
          </w:rPr>
          <w:t>ix-</w:t>
        </w:r>
        <w:r w:rsidR="00A95364" w:rsidRPr="00E4585C">
          <w:rPr>
            <w:b/>
            <w:color w:val="472C77" w:themeColor="text1"/>
          </w:rPr>
          <w:t>S</w:t>
        </w:r>
        <w:r w:rsidR="002746DF" w:rsidRPr="00E4585C">
          <w:rPr>
            <w:b/>
            <w:color w:val="472C77" w:themeColor="text1"/>
          </w:rPr>
          <w:t xml:space="preserve">tage </w:t>
        </w:r>
        <w:r w:rsidR="00A95364" w:rsidRPr="00E4585C">
          <w:rPr>
            <w:b/>
            <w:color w:val="472C77" w:themeColor="text1"/>
          </w:rPr>
          <w:t>C</w:t>
        </w:r>
        <w:r w:rsidR="002746DF" w:rsidRPr="00E4585C">
          <w:rPr>
            <w:b/>
            <w:color w:val="472C77" w:themeColor="text1"/>
          </w:rPr>
          <w:t xml:space="preserve">omplaint </w:t>
        </w:r>
        <w:r w:rsidR="00A95364" w:rsidRPr="00E4585C">
          <w:rPr>
            <w:b/>
            <w:color w:val="472C77" w:themeColor="text1"/>
          </w:rPr>
          <w:t>P</w:t>
        </w:r>
        <w:r w:rsidR="002746DF" w:rsidRPr="00E4585C">
          <w:rPr>
            <w:b/>
            <w:color w:val="472C77" w:themeColor="text1"/>
          </w:rPr>
          <w:t>rocess</w:t>
        </w:r>
      </w:hyperlink>
      <w:r w:rsidR="002746DF" w:rsidRPr="00E4585C">
        <w:rPr>
          <w:b/>
          <w:color w:val="472C77" w:themeColor="text1"/>
        </w:rPr>
        <w:tab/>
      </w:r>
      <w:r w:rsidRPr="00E4585C">
        <w:rPr>
          <w:b/>
          <w:color w:val="472C77" w:themeColor="text1"/>
        </w:rPr>
        <w:tab/>
      </w:r>
      <w:r w:rsidRPr="00E4585C">
        <w:rPr>
          <w:b/>
          <w:color w:val="472C77" w:themeColor="text1"/>
        </w:rPr>
        <w:tab/>
      </w:r>
      <w:r w:rsidRPr="00E4585C">
        <w:rPr>
          <w:b/>
          <w:color w:val="472C77" w:themeColor="text1"/>
        </w:rPr>
        <w:tab/>
      </w:r>
      <w:r w:rsidRPr="00E4585C">
        <w:rPr>
          <w:b/>
          <w:color w:val="472C77" w:themeColor="text1"/>
        </w:rPr>
        <w:tab/>
      </w:r>
      <w:r w:rsidRPr="00E4585C">
        <w:rPr>
          <w:b/>
          <w:color w:val="472C77" w:themeColor="text1"/>
        </w:rPr>
        <w:tab/>
      </w:r>
      <w:r w:rsidR="002746DF" w:rsidRPr="00E4585C">
        <w:rPr>
          <w:b/>
          <w:color w:val="472C77" w:themeColor="text1"/>
        </w:rPr>
        <w:t>1</w:t>
      </w:r>
      <w:r w:rsidR="00A95364" w:rsidRPr="00E4585C">
        <w:rPr>
          <w:b/>
          <w:color w:val="472C77" w:themeColor="text1"/>
        </w:rPr>
        <w:t>2</w:t>
      </w:r>
    </w:p>
    <w:p w14:paraId="793CA2D2" w14:textId="77777777" w:rsidR="00DF0E9D" w:rsidRDefault="00DF0E9D" w:rsidP="00DF0E9D">
      <w:pPr>
        <w:rPr>
          <w:b/>
        </w:rPr>
      </w:pPr>
    </w:p>
    <w:p w14:paraId="263F5890" w14:textId="77777777" w:rsidR="005B70EF" w:rsidRPr="00E4585C" w:rsidRDefault="005B70EF" w:rsidP="00DF0E9D">
      <w:pPr>
        <w:rPr>
          <w:b/>
          <w:color w:val="472C77" w:themeColor="text1"/>
        </w:rPr>
      </w:pPr>
      <w:r w:rsidRPr="00E4585C">
        <w:rPr>
          <w:b/>
          <w:color w:val="472C77" w:themeColor="text1"/>
        </w:rPr>
        <w:tab/>
      </w:r>
      <w:hyperlink w:anchor="_Stage_1_–" w:history="1">
        <w:r w:rsidR="002746DF" w:rsidRPr="00E4585C">
          <w:rPr>
            <w:b/>
            <w:color w:val="472C77" w:themeColor="text1"/>
          </w:rPr>
          <w:t xml:space="preserve">Stage 1 – Notification of </w:t>
        </w:r>
        <w:r w:rsidR="00A95364" w:rsidRPr="00E4585C">
          <w:rPr>
            <w:b/>
            <w:color w:val="472C77" w:themeColor="text1"/>
          </w:rPr>
          <w:t>C</w:t>
        </w:r>
        <w:r w:rsidR="002746DF" w:rsidRPr="00E4585C">
          <w:rPr>
            <w:b/>
            <w:color w:val="472C77" w:themeColor="text1"/>
          </w:rPr>
          <w:t>omplaint</w:t>
        </w:r>
      </w:hyperlink>
      <w:r w:rsidR="002746DF" w:rsidRPr="00E4585C">
        <w:rPr>
          <w:b/>
          <w:color w:val="472C77" w:themeColor="text1"/>
        </w:rPr>
        <w:tab/>
      </w:r>
      <w:r w:rsidRPr="00E4585C">
        <w:rPr>
          <w:b/>
          <w:color w:val="472C77" w:themeColor="text1"/>
        </w:rPr>
        <w:tab/>
      </w:r>
      <w:r w:rsidRPr="00E4585C">
        <w:rPr>
          <w:b/>
          <w:color w:val="472C77" w:themeColor="text1"/>
        </w:rPr>
        <w:tab/>
      </w:r>
      <w:r w:rsidRPr="00E4585C">
        <w:rPr>
          <w:b/>
          <w:color w:val="472C77" w:themeColor="text1"/>
        </w:rPr>
        <w:tab/>
      </w:r>
      <w:r w:rsidRPr="00E4585C">
        <w:rPr>
          <w:b/>
          <w:color w:val="472C77" w:themeColor="text1"/>
        </w:rPr>
        <w:tab/>
      </w:r>
      <w:r w:rsidRPr="00E4585C">
        <w:rPr>
          <w:b/>
          <w:color w:val="472C77" w:themeColor="text1"/>
        </w:rPr>
        <w:tab/>
      </w:r>
      <w:r w:rsidR="002746DF" w:rsidRPr="00E4585C">
        <w:rPr>
          <w:b/>
          <w:color w:val="472C77" w:themeColor="text1"/>
        </w:rPr>
        <w:t>1</w:t>
      </w:r>
      <w:r w:rsidR="00A95364" w:rsidRPr="00E4585C">
        <w:rPr>
          <w:b/>
          <w:color w:val="472C77" w:themeColor="text1"/>
        </w:rPr>
        <w:t>2</w:t>
      </w:r>
    </w:p>
    <w:p w14:paraId="673552F8" w14:textId="77777777" w:rsidR="00DF0E9D" w:rsidRDefault="00DF0E9D" w:rsidP="00DF0E9D">
      <w:pPr>
        <w:rPr>
          <w:b/>
        </w:rPr>
      </w:pPr>
    </w:p>
    <w:p w14:paraId="03BCD8F4" w14:textId="77777777" w:rsidR="005B70EF" w:rsidRPr="00E4585C" w:rsidRDefault="005B70EF" w:rsidP="00DF0E9D">
      <w:pPr>
        <w:rPr>
          <w:b/>
          <w:color w:val="472C77" w:themeColor="text1"/>
        </w:rPr>
      </w:pPr>
      <w:r w:rsidRPr="00E4585C">
        <w:rPr>
          <w:b/>
          <w:color w:val="472C77" w:themeColor="text1"/>
        </w:rPr>
        <w:tab/>
      </w:r>
      <w:hyperlink w:anchor="_Stage_2_–" w:history="1">
        <w:r w:rsidR="002746DF" w:rsidRPr="00E4585C">
          <w:rPr>
            <w:b/>
            <w:color w:val="472C77" w:themeColor="text1"/>
          </w:rPr>
          <w:t xml:space="preserve">Stage 2 – Recording and </w:t>
        </w:r>
        <w:r w:rsidR="00A95364" w:rsidRPr="00E4585C">
          <w:rPr>
            <w:b/>
            <w:color w:val="472C77" w:themeColor="text1"/>
          </w:rPr>
          <w:t>I</w:t>
        </w:r>
        <w:r w:rsidR="002746DF" w:rsidRPr="00E4585C">
          <w:rPr>
            <w:b/>
            <w:color w:val="472C77" w:themeColor="text1"/>
          </w:rPr>
          <w:t xml:space="preserve">nitial </w:t>
        </w:r>
        <w:r w:rsidR="00A95364" w:rsidRPr="00E4585C">
          <w:rPr>
            <w:b/>
            <w:color w:val="472C77" w:themeColor="text1"/>
          </w:rPr>
          <w:t>A</w:t>
        </w:r>
        <w:r w:rsidR="002746DF" w:rsidRPr="00E4585C">
          <w:rPr>
            <w:b/>
            <w:color w:val="472C77" w:themeColor="text1"/>
          </w:rPr>
          <w:t>ssessment</w:t>
        </w:r>
      </w:hyperlink>
      <w:r w:rsidR="002746DF" w:rsidRPr="00E4585C">
        <w:rPr>
          <w:b/>
          <w:color w:val="472C77" w:themeColor="text1"/>
        </w:rPr>
        <w:tab/>
      </w:r>
      <w:r w:rsidRPr="00E4585C">
        <w:rPr>
          <w:b/>
          <w:color w:val="472C77" w:themeColor="text1"/>
        </w:rPr>
        <w:tab/>
      </w:r>
      <w:r w:rsidRPr="00E4585C">
        <w:rPr>
          <w:b/>
          <w:color w:val="472C77" w:themeColor="text1"/>
        </w:rPr>
        <w:tab/>
      </w:r>
      <w:r w:rsidRPr="00E4585C">
        <w:rPr>
          <w:b/>
          <w:color w:val="472C77" w:themeColor="text1"/>
        </w:rPr>
        <w:tab/>
      </w:r>
      <w:r w:rsidRPr="00E4585C">
        <w:rPr>
          <w:b/>
          <w:color w:val="472C77" w:themeColor="text1"/>
        </w:rPr>
        <w:tab/>
      </w:r>
      <w:r w:rsidR="002746DF" w:rsidRPr="00E4585C">
        <w:rPr>
          <w:b/>
          <w:color w:val="472C77" w:themeColor="text1"/>
        </w:rPr>
        <w:t>1</w:t>
      </w:r>
      <w:r w:rsidR="0042107C">
        <w:rPr>
          <w:b/>
          <w:color w:val="472C77" w:themeColor="text1"/>
        </w:rPr>
        <w:t>3</w:t>
      </w:r>
    </w:p>
    <w:p w14:paraId="7EDBA87B" w14:textId="77777777" w:rsidR="005B70EF" w:rsidRDefault="005B70EF" w:rsidP="00DF0E9D">
      <w:r>
        <w:tab/>
      </w:r>
      <w:r>
        <w:tab/>
      </w:r>
      <w:hyperlink w:anchor="_Is_it_a" w:history="1">
        <w:r w:rsidR="002746DF" w:rsidRPr="00E4585C">
          <w:t>Is it a complaint about the police?</w:t>
        </w:r>
      </w:hyperlink>
      <w:r w:rsidR="002746DF" w:rsidRPr="00F10264">
        <w:t xml:space="preserve">                                    </w:t>
      </w:r>
      <w:r w:rsidR="002746DF" w:rsidRPr="00F10264">
        <w:tab/>
      </w:r>
      <w:r>
        <w:tab/>
      </w:r>
      <w:r w:rsidR="002746DF" w:rsidRPr="00F10264">
        <w:t>1</w:t>
      </w:r>
      <w:r w:rsidR="0042107C">
        <w:t>3</w:t>
      </w:r>
    </w:p>
    <w:p w14:paraId="4BDB7E74" w14:textId="77777777" w:rsidR="005B70EF" w:rsidRDefault="005B70EF" w:rsidP="00DF0E9D">
      <w:r>
        <w:tab/>
      </w:r>
      <w:r>
        <w:tab/>
      </w:r>
      <w:hyperlink w:anchor="_What_to_consider" w:history="1">
        <w:r w:rsidR="002746DF" w:rsidRPr="00E4585C">
          <w:t>What to consider when recording a complaint</w:t>
        </w:r>
      </w:hyperlink>
      <w:r w:rsidR="002746DF" w:rsidRPr="00F10264">
        <w:tab/>
      </w:r>
      <w:r>
        <w:tab/>
      </w:r>
      <w:r>
        <w:tab/>
      </w:r>
      <w:r>
        <w:tab/>
      </w:r>
      <w:r w:rsidR="002746DF" w:rsidRPr="00F10264">
        <w:t>1</w:t>
      </w:r>
      <w:r w:rsidR="0042107C">
        <w:t>4</w:t>
      </w:r>
    </w:p>
    <w:p w14:paraId="3E8F0713" w14:textId="77777777" w:rsidR="005B70EF" w:rsidRDefault="005B70EF" w:rsidP="00DF0E9D">
      <w:r>
        <w:tab/>
      </w:r>
      <w:r>
        <w:tab/>
      </w:r>
      <w:hyperlink w:anchor="_On-duty_complaints" w:history="1">
        <w:r w:rsidR="002746DF" w:rsidRPr="00E4585C">
          <w:t>On-duty complaints</w:t>
        </w:r>
      </w:hyperlink>
      <w:r w:rsidR="002746DF" w:rsidRPr="00F10264">
        <w:t xml:space="preserve">                                                             </w:t>
      </w:r>
      <w:r w:rsidR="002746DF" w:rsidRPr="00F10264">
        <w:tab/>
      </w:r>
      <w:r>
        <w:tab/>
      </w:r>
      <w:r w:rsidR="002746DF" w:rsidRPr="00F10264">
        <w:t>1</w:t>
      </w:r>
      <w:r w:rsidR="0042107C">
        <w:t>5</w:t>
      </w:r>
    </w:p>
    <w:p w14:paraId="100F4311" w14:textId="77777777" w:rsidR="005B70EF" w:rsidRDefault="005B70EF" w:rsidP="00DF0E9D">
      <w:r>
        <w:tab/>
      </w:r>
      <w:r>
        <w:tab/>
      </w:r>
      <w:hyperlink w:anchor="_Off-duty_complaints" w:history="1">
        <w:r w:rsidR="002746DF" w:rsidRPr="00E4585C">
          <w:t>Off-duty complaints</w:t>
        </w:r>
      </w:hyperlink>
      <w:r w:rsidR="002746DF" w:rsidRPr="00F10264">
        <w:t xml:space="preserve">                                                             </w:t>
      </w:r>
      <w:r w:rsidR="002746DF" w:rsidRPr="00F10264">
        <w:tab/>
      </w:r>
      <w:r>
        <w:tab/>
      </w:r>
      <w:r w:rsidR="002746DF" w:rsidRPr="00F10264">
        <w:t>1</w:t>
      </w:r>
      <w:r w:rsidR="00A95364">
        <w:t>5</w:t>
      </w:r>
    </w:p>
    <w:p w14:paraId="348C8A84" w14:textId="77777777" w:rsidR="005B70EF" w:rsidRDefault="005B70EF" w:rsidP="00DF0E9D">
      <w:r>
        <w:tab/>
      </w:r>
      <w:r>
        <w:tab/>
      </w:r>
      <w:hyperlink w:anchor="_Quality_of_service" w:history="1">
        <w:r w:rsidR="002746DF" w:rsidRPr="00E4585C">
          <w:t>Quality of service complaints</w:t>
        </w:r>
      </w:hyperlink>
      <w:r w:rsidR="002746DF" w:rsidRPr="00F10264">
        <w:t xml:space="preserve">   </w:t>
      </w:r>
      <w:r>
        <w:tab/>
      </w:r>
      <w:r>
        <w:tab/>
      </w:r>
      <w:r>
        <w:tab/>
      </w:r>
      <w:r>
        <w:tab/>
      </w:r>
      <w:r>
        <w:tab/>
      </w:r>
      <w:r>
        <w:tab/>
      </w:r>
      <w:r w:rsidR="002746DF" w:rsidRPr="00F10264">
        <w:t>1</w:t>
      </w:r>
      <w:r w:rsidR="002256FD">
        <w:t>6</w:t>
      </w:r>
    </w:p>
    <w:p w14:paraId="0EAAAB4B" w14:textId="77777777" w:rsidR="005B70EF" w:rsidRDefault="005B70EF" w:rsidP="00DF0E9D">
      <w:r>
        <w:tab/>
      </w:r>
      <w:r>
        <w:tab/>
      </w:r>
      <w:hyperlink w:anchor="_Officers/staff_no_longer" w:history="1">
        <w:r w:rsidR="002746DF" w:rsidRPr="00E4585C">
          <w:t>Officers/staff no longer serving</w:t>
        </w:r>
      </w:hyperlink>
      <w:r w:rsidR="002746DF" w:rsidRPr="00F10264">
        <w:tab/>
      </w:r>
      <w:r>
        <w:tab/>
      </w:r>
      <w:r>
        <w:tab/>
      </w:r>
      <w:r>
        <w:tab/>
      </w:r>
      <w:r>
        <w:tab/>
      </w:r>
      <w:r>
        <w:tab/>
      </w:r>
      <w:r w:rsidR="002746DF" w:rsidRPr="00F10264">
        <w:t>1</w:t>
      </w:r>
      <w:r w:rsidR="00A66C78">
        <w:t>6</w:t>
      </w:r>
    </w:p>
    <w:p w14:paraId="447A1EB5" w14:textId="77777777" w:rsidR="002256FD" w:rsidRDefault="002256FD" w:rsidP="00DF0E9D">
      <w:r>
        <w:tab/>
      </w:r>
      <w:r>
        <w:tab/>
        <w:t xml:space="preserve">Anonymous </w:t>
      </w:r>
      <w:r w:rsidR="006F4B1B">
        <w:t>c</w:t>
      </w:r>
      <w:r>
        <w:t>omplaints</w:t>
      </w:r>
      <w:r>
        <w:tab/>
      </w:r>
      <w:r>
        <w:tab/>
      </w:r>
      <w:r>
        <w:tab/>
      </w:r>
      <w:r>
        <w:tab/>
      </w:r>
      <w:r>
        <w:tab/>
      </w:r>
      <w:r>
        <w:tab/>
      </w:r>
      <w:r>
        <w:tab/>
        <w:t>17</w:t>
      </w:r>
    </w:p>
    <w:p w14:paraId="1BF8E404" w14:textId="77777777" w:rsidR="00DF0E9D" w:rsidRDefault="00DF0E9D" w:rsidP="00DF0E9D">
      <w:pPr>
        <w:rPr>
          <w:b/>
        </w:rPr>
      </w:pPr>
    </w:p>
    <w:p w14:paraId="36503443" w14:textId="77777777" w:rsidR="005B70EF" w:rsidRPr="00E4585C" w:rsidRDefault="005B70EF" w:rsidP="00DF0E9D">
      <w:pPr>
        <w:rPr>
          <w:b/>
          <w:color w:val="472C77" w:themeColor="text1"/>
        </w:rPr>
      </w:pPr>
      <w:r w:rsidRPr="00E4585C">
        <w:rPr>
          <w:b/>
          <w:color w:val="472C77" w:themeColor="text1"/>
        </w:rPr>
        <w:tab/>
      </w:r>
      <w:hyperlink w:anchor="_Stage_3_–" w:history="1">
        <w:r w:rsidR="002746DF" w:rsidRPr="00E4585C">
          <w:rPr>
            <w:b/>
            <w:color w:val="472C77" w:themeColor="text1"/>
          </w:rPr>
          <w:t>Stage 3 – Allocation and Enquiry</w:t>
        </w:r>
      </w:hyperlink>
      <w:r w:rsidR="002746DF" w:rsidRPr="00E4585C">
        <w:rPr>
          <w:b/>
          <w:color w:val="472C77" w:themeColor="text1"/>
        </w:rPr>
        <w:tab/>
      </w:r>
      <w:r w:rsidRPr="00E4585C">
        <w:rPr>
          <w:b/>
          <w:color w:val="472C77" w:themeColor="text1"/>
        </w:rPr>
        <w:tab/>
      </w:r>
      <w:r w:rsidRPr="00E4585C">
        <w:rPr>
          <w:b/>
          <w:color w:val="472C77" w:themeColor="text1"/>
        </w:rPr>
        <w:tab/>
      </w:r>
      <w:r w:rsidRPr="00E4585C">
        <w:rPr>
          <w:b/>
          <w:color w:val="472C77" w:themeColor="text1"/>
        </w:rPr>
        <w:tab/>
      </w:r>
      <w:r w:rsidRPr="00E4585C">
        <w:rPr>
          <w:b/>
          <w:color w:val="472C77" w:themeColor="text1"/>
        </w:rPr>
        <w:tab/>
      </w:r>
      <w:r w:rsidRPr="00E4585C">
        <w:rPr>
          <w:b/>
          <w:color w:val="472C77" w:themeColor="text1"/>
        </w:rPr>
        <w:tab/>
      </w:r>
      <w:r w:rsidR="002746DF" w:rsidRPr="00E4585C">
        <w:rPr>
          <w:b/>
          <w:color w:val="472C77" w:themeColor="text1"/>
        </w:rPr>
        <w:t>1</w:t>
      </w:r>
      <w:r w:rsidR="002256FD">
        <w:rPr>
          <w:b/>
          <w:color w:val="472C77" w:themeColor="text1"/>
        </w:rPr>
        <w:t>8</w:t>
      </w:r>
    </w:p>
    <w:p w14:paraId="3DF1BAC4" w14:textId="77777777" w:rsidR="005B70EF" w:rsidRDefault="005B70EF" w:rsidP="00DF0E9D">
      <w:r>
        <w:tab/>
      </w:r>
      <w:r>
        <w:tab/>
      </w:r>
      <w:hyperlink w:anchor="_Factors_to_be" w:history="1">
        <w:r w:rsidR="00A66C78" w:rsidRPr="00E4585C">
          <w:t>Factors to be considered when allocating complaints</w:t>
        </w:r>
      </w:hyperlink>
      <w:r w:rsidR="002746DF" w:rsidRPr="00F10264">
        <w:tab/>
      </w:r>
      <w:r>
        <w:tab/>
      </w:r>
      <w:r>
        <w:tab/>
      </w:r>
      <w:r w:rsidR="002746DF" w:rsidRPr="00F10264">
        <w:t>1</w:t>
      </w:r>
      <w:r w:rsidR="002256FD">
        <w:t>8</w:t>
      </w:r>
    </w:p>
    <w:p w14:paraId="7D96D587" w14:textId="77777777" w:rsidR="005B70EF" w:rsidRDefault="005B70EF" w:rsidP="00DF0E9D">
      <w:r>
        <w:tab/>
      </w:r>
      <w:r>
        <w:tab/>
      </w:r>
      <w:hyperlink w:anchor="_Proportionality" w:history="1">
        <w:r w:rsidR="002746DF" w:rsidRPr="00E4585C">
          <w:t>Proportionality</w:t>
        </w:r>
      </w:hyperlink>
      <w:r w:rsidR="002746DF" w:rsidRPr="00F10264">
        <w:t xml:space="preserve">                                     </w:t>
      </w:r>
      <w:r w:rsidR="002746DF" w:rsidRPr="00F10264">
        <w:tab/>
      </w:r>
      <w:r>
        <w:tab/>
      </w:r>
      <w:r>
        <w:tab/>
      </w:r>
      <w:r>
        <w:tab/>
      </w:r>
      <w:r>
        <w:tab/>
      </w:r>
      <w:r w:rsidR="002746DF" w:rsidRPr="00F10264">
        <w:t>1</w:t>
      </w:r>
      <w:r w:rsidR="002256FD">
        <w:t>8</w:t>
      </w:r>
    </w:p>
    <w:p w14:paraId="1E8AA491" w14:textId="77777777" w:rsidR="00A66C78" w:rsidRDefault="00A66C78" w:rsidP="00DF0E9D">
      <w:r>
        <w:tab/>
      </w:r>
      <w:r>
        <w:tab/>
      </w:r>
      <w:hyperlink w:anchor="_Obtaining_clarification_of" w:history="1">
        <w:r w:rsidRPr="00E4585C">
          <w:t>Obtaining clarification of the issues from the complainer</w:t>
        </w:r>
      </w:hyperlink>
      <w:r>
        <w:tab/>
      </w:r>
      <w:r>
        <w:tab/>
        <w:t>1</w:t>
      </w:r>
      <w:r w:rsidR="002256FD">
        <w:t>9</w:t>
      </w:r>
    </w:p>
    <w:p w14:paraId="47D8005A" w14:textId="77777777" w:rsidR="005B70EF" w:rsidRDefault="002746DF" w:rsidP="00DF0E9D">
      <w:r w:rsidRPr="00F10264">
        <w:lastRenderedPageBreak/>
        <w:tab/>
      </w:r>
      <w:r w:rsidR="005B70EF">
        <w:tab/>
      </w:r>
      <w:hyperlink r:id="rId8" w:anchor="_" w:history="1">
        <w:r w:rsidRPr="00E4585C">
          <w:t>“Heads of complaint” form</w:t>
        </w:r>
      </w:hyperlink>
      <w:r w:rsidRPr="00F10264">
        <w:tab/>
      </w:r>
      <w:r w:rsidR="005B70EF">
        <w:tab/>
      </w:r>
      <w:r w:rsidR="005B70EF">
        <w:tab/>
      </w:r>
      <w:r w:rsidR="005B70EF">
        <w:tab/>
      </w:r>
      <w:r w:rsidR="005B70EF">
        <w:tab/>
      </w:r>
      <w:r w:rsidR="005B70EF">
        <w:tab/>
      </w:r>
      <w:r w:rsidR="005B70EF">
        <w:tab/>
      </w:r>
      <w:r w:rsidR="002256FD">
        <w:t>20</w:t>
      </w:r>
      <w:r w:rsidR="005B70EF">
        <w:tab/>
      </w:r>
      <w:r w:rsidR="005B70EF">
        <w:tab/>
      </w:r>
      <w:hyperlink w:anchor="_Obtaining_a_statement" w:history="1">
        <w:r w:rsidRPr="00E4585C">
          <w:t>Obtaining a statement from officers/staff</w:t>
        </w:r>
      </w:hyperlink>
      <w:r w:rsidRPr="00F10264">
        <w:tab/>
      </w:r>
      <w:r w:rsidR="005B70EF">
        <w:tab/>
      </w:r>
      <w:r w:rsidR="005B70EF">
        <w:tab/>
      </w:r>
      <w:r w:rsidR="005B70EF">
        <w:tab/>
      </w:r>
      <w:r w:rsidR="005B70EF">
        <w:tab/>
      </w:r>
      <w:r w:rsidR="00A66C78">
        <w:t>2</w:t>
      </w:r>
      <w:r w:rsidR="002256FD">
        <w:t>1</w:t>
      </w:r>
    </w:p>
    <w:p w14:paraId="449266F2" w14:textId="77777777" w:rsidR="005B70EF" w:rsidRDefault="005B70EF" w:rsidP="00DF0E9D">
      <w:r>
        <w:tab/>
      </w:r>
      <w:r>
        <w:tab/>
      </w:r>
      <w:hyperlink w:anchor="_Statements_of_other" w:history="1">
        <w:r w:rsidR="002746DF" w:rsidRPr="00E4585C">
          <w:t>Statements of other witnesses</w:t>
        </w:r>
      </w:hyperlink>
      <w:r w:rsidR="002746DF" w:rsidRPr="00F10264">
        <w:tab/>
      </w:r>
      <w:r>
        <w:tab/>
      </w:r>
      <w:r>
        <w:tab/>
      </w:r>
      <w:r>
        <w:tab/>
      </w:r>
      <w:r>
        <w:tab/>
      </w:r>
      <w:r>
        <w:tab/>
      </w:r>
      <w:r w:rsidR="002746DF" w:rsidRPr="00F10264">
        <w:t>2</w:t>
      </w:r>
      <w:r w:rsidR="002256FD">
        <w:t>2</w:t>
      </w:r>
    </w:p>
    <w:p w14:paraId="3F841B1F" w14:textId="77777777" w:rsidR="005B70EF" w:rsidRDefault="005B70EF" w:rsidP="00DF0E9D">
      <w:r>
        <w:tab/>
      </w:r>
      <w:r>
        <w:tab/>
      </w:r>
      <w:hyperlink w:anchor="_Managing_expectations" w:history="1">
        <w:r w:rsidR="002746DF" w:rsidRPr="00E4585C">
          <w:t>Managing expectations</w:t>
        </w:r>
      </w:hyperlink>
      <w:r w:rsidR="002746DF" w:rsidRPr="00F10264">
        <w:tab/>
      </w:r>
      <w:r>
        <w:tab/>
      </w:r>
      <w:r>
        <w:tab/>
      </w:r>
      <w:r>
        <w:tab/>
      </w:r>
      <w:r>
        <w:tab/>
      </w:r>
      <w:r>
        <w:tab/>
      </w:r>
      <w:r>
        <w:tab/>
      </w:r>
      <w:r w:rsidR="002746DF" w:rsidRPr="00F10264">
        <w:t>2</w:t>
      </w:r>
      <w:r w:rsidR="0042107C">
        <w:t>2</w:t>
      </w:r>
    </w:p>
    <w:p w14:paraId="4A11397F" w14:textId="77777777" w:rsidR="005B70EF" w:rsidRDefault="005B70EF" w:rsidP="00DF0E9D">
      <w:r>
        <w:tab/>
      </w:r>
      <w:r>
        <w:tab/>
      </w:r>
      <w:hyperlink w:anchor="_The_importance_of" w:history="1">
        <w:r w:rsidR="002746DF" w:rsidRPr="00E4585C">
          <w:t>The importance of good communication</w:t>
        </w:r>
      </w:hyperlink>
      <w:r w:rsidR="002746DF" w:rsidRPr="00F10264">
        <w:tab/>
      </w:r>
      <w:r>
        <w:tab/>
      </w:r>
      <w:r>
        <w:tab/>
      </w:r>
      <w:r>
        <w:tab/>
      </w:r>
      <w:r>
        <w:tab/>
      </w:r>
      <w:r w:rsidR="002746DF" w:rsidRPr="00F10264">
        <w:t>2</w:t>
      </w:r>
      <w:r w:rsidR="002256FD">
        <w:t>3</w:t>
      </w:r>
    </w:p>
    <w:p w14:paraId="11D790AF" w14:textId="77777777" w:rsidR="005B70EF" w:rsidRDefault="005B70EF" w:rsidP="00DF0E9D">
      <w:r>
        <w:tab/>
      </w:r>
      <w:r>
        <w:tab/>
      </w:r>
      <w:hyperlink w:anchor="_Unacceptable_and_unreasonable" w:history="1">
        <w:r w:rsidR="00A96FB7" w:rsidRPr="00E4585C">
          <w:t xml:space="preserve">Unacceptable </w:t>
        </w:r>
        <w:r w:rsidR="002746DF" w:rsidRPr="00E4585C">
          <w:t>and unreasonable conduct</w:t>
        </w:r>
        <w:r w:rsidR="00A96FB7" w:rsidRPr="00E4585C">
          <w:t xml:space="preserve"> and behaviours</w:t>
        </w:r>
      </w:hyperlink>
      <w:r>
        <w:tab/>
      </w:r>
      <w:r>
        <w:tab/>
      </w:r>
      <w:r w:rsidR="002746DF" w:rsidRPr="00F10264">
        <w:t>2</w:t>
      </w:r>
      <w:r w:rsidR="002256FD">
        <w:t>3</w:t>
      </w:r>
    </w:p>
    <w:p w14:paraId="15D6515C" w14:textId="77777777" w:rsidR="005B70EF" w:rsidRDefault="005B70EF" w:rsidP="00DF0E9D">
      <w:r>
        <w:tab/>
      </w:r>
      <w:r>
        <w:tab/>
      </w:r>
      <w:hyperlink w:anchor="_Record-keeping" w:history="1">
        <w:r w:rsidR="002746DF" w:rsidRPr="00E4585C">
          <w:t>Record-keeping</w:t>
        </w:r>
      </w:hyperlink>
      <w:r w:rsidR="002746DF" w:rsidRPr="00F10264">
        <w:tab/>
      </w:r>
      <w:r>
        <w:tab/>
      </w:r>
      <w:r>
        <w:tab/>
      </w:r>
      <w:r>
        <w:tab/>
      </w:r>
      <w:r>
        <w:tab/>
      </w:r>
      <w:r>
        <w:tab/>
      </w:r>
      <w:r>
        <w:tab/>
      </w:r>
      <w:r>
        <w:tab/>
      </w:r>
      <w:r w:rsidR="002746DF" w:rsidRPr="00F10264">
        <w:t>2</w:t>
      </w:r>
      <w:r w:rsidR="002256FD">
        <w:t>4</w:t>
      </w:r>
    </w:p>
    <w:p w14:paraId="59FBEA59" w14:textId="77777777" w:rsidR="005B70EF" w:rsidRDefault="005B70EF" w:rsidP="00DF0E9D">
      <w:r>
        <w:tab/>
      </w:r>
      <w:r>
        <w:tab/>
      </w:r>
      <w:hyperlink w:anchor="_The_Complaint_Enquiry" w:history="1">
        <w:r w:rsidR="002746DF" w:rsidRPr="00E4585C">
          <w:t>The Complaint Enquiry</w:t>
        </w:r>
        <w:r w:rsidR="0042107C">
          <w:t xml:space="preserve"> Outcome</w:t>
        </w:r>
      </w:hyperlink>
      <w:r w:rsidR="002746DF" w:rsidRPr="00F10264">
        <w:t xml:space="preserve"> </w:t>
      </w:r>
      <w:r w:rsidR="002746DF" w:rsidRPr="00F10264">
        <w:tab/>
      </w:r>
      <w:r>
        <w:tab/>
      </w:r>
      <w:r>
        <w:tab/>
      </w:r>
      <w:r>
        <w:tab/>
      </w:r>
      <w:r>
        <w:tab/>
      </w:r>
      <w:r>
        <w:tab/>
      </w:r>
      <w:r w:rsidR="002746DF" w:rsidRPr="00F10264">
        <w:t>2</w:t>
      </w:r>
      <w:r w:rsidR="002256FD">
        <w:t>5</w:t>
      </w:r>
    </w:p>
    <w:p w14:paraId="305A2D74" w14:textId="77777777" w:rsidR="005B70EF" w:rsidRDefault="005B70EF" w:rsidP="00DF0E9D">
      <w:r>
        <w:tab/>
      </w:r>
      <w:r>
        <w:tab/>
      </w:r>
      <w:hyperlink w:anchor="_Criminal_allegations" w:history="1">
        <w:r w:rsidR="002746DF" w:rsidRPr="00E4585C">
          <w:t>Criminal allegations</w:t>
        </w:r>
      </w:hyperlink>
      <w:r w:rsidR="002746DF" w:rsidRPr="00F10264">
        <w:tab/>
      </w:r>
      <w:r>
        <w:tab/>
      </w:r>
      <w:r>
        <w:tab/>
      </w:r>
      <w:r>
        <w:tab/>
      </w:r>
      <w:r>
        <w:tab/>
      </w:r>
      <w:r>
        <w:tab/>
      </w:r>
      <w:r>
        <w:tab/>
      </w:r>
      <w:r>
        <w:tab/>
      </w:r>
      <w:r w:rsidR="002746DF" w:rsidRPr="00F10264">
        <w:t>2</w:t>
      </w:r>
      <w:r w:rsidR="002256FD">
        <w:t>6</w:t>
      </w:r>
    </w:p>
    <w:p w14:paraId="0E8E7BCF" w14:textId="77777777" w:rsidR="00DF0E9D" w:rsidRDefault="00DF0E9D" w:rsidP="00DF0E9D">
      <w:pPr>
        <w:rPr>
          <w:b/>
        </w:rPr>
      </w:pPr>
    </w:p>
    <w:p w14:paraId="0B305E50" w14:textId="77777777" w:rsidR="005B70EF" w:rsidRPr="00E4585C" w:rsidRDefault="005B70EF" w:rsidP="00DF0E9D">
      <w:pPr>
        <w:rPr>
          <w:b/>
          <w:color w:val="472C77" w:themeColor="text1"/>
        </w:rPr>
      </w:pPr>
      <w:r w:rsidRPr="00E4585C">
        <w:rPr>
          <w:b/>
          <w:color w:val="472C77" w:themeColor="text1"/>
        </w:rPr>
        <w:tab/>
      </w:r>
      <w:hyperlink w:anchor="_Stage_4_–" w:history="1">
        <w:r w:rsidR="002746DF" w:rsidRPr="00E4585C">
          <w:rPr>
            <w:b/>
            <w:color w:val="472C77" w:themeColor="text1"/>
          </w:rPr>
          <w:t xml:space="preserve">Stage 4 </w:t>
        </w:r>
        <w:r w:rsidRPr="00E4585C">
          <w:rPr>
            <w:b/>
            <w:color w:val="472C77" w:themeColor="text1"/>
          </w:rPr>
          <w:t>–</w:t>
        </w:r>
        <w:r w:rsidR="002746DF" w:rsidRPr="00E4585C">
          <w:rPr>
            <w:b/>
            <w:color w:val="472C77" w:themeColor="text1"/>
          </w:rPr>
          <w:t xml:space="preserve"> Determination</w:t>
        </w:r>
      </w:hyperlink>
      <w:r w:rsidR="002746DF" w:rsidRPr="00E4585C">
        <w:rPr>
          <w:b/>
          <w:color w:val="472C77" w:themeColor="text1"/>
        </w:rPr>
        <w:tab/>
      </w:r>
      <w:r w:rsidRPr="00E4585C">
        <w:rPr>
          <w:b/>
          <w:color w:val="472C77" w:themeColor="text1"/>
        </w:rPr>
        <w:tab/>
      </w:r>
      <w:r w:rsidRPr="00E4585C">
        <w:rPr>
          <w:b/>
          <w:color w:val="472C77" w:themeColor="text1"/>
        </w:rPr>
        <w:tab/>
      </w:r>
      <w:r w:rsidRPr="00E4585C">
        <w:rPr>
          <w:b/>
          <w:color w:val="472C77" w:themeColor="text1"/>
        </w:rPr>
        <w:tab/>
      </w:r>
      <w:r w:rsidRPr="00E4585C">
        <w:rPr>
          <w:b/>
          <w:color w:val="472C77" w:themeColor="text1"/>
        </w:rPr>
        <w:tab/>
      </w:r>
      <w:r w:rsidRPr="00E4585C">
        <w:rPr>
          <w:b/>
          <w:color w:val="472C77" w:themeColor="text1"/>
        </w:rPr>
        <w:tab/>
      </w:r>
      <w:r w:rsidRPr="00E4585C">
        <w:rPr>
          <w:b/>
          <w:color w:val="472C77" w:themeColor="text1"/>
        </w:rPr>
        <w:tab/>
      </w:r>
      <w:r w:rsidRPr="00E4585C">
        <w:rPr>
          <w:b/>
          <w:color w:val="472C77" w:themeColor="text1"/>
        </w:rPr>
        <w:tab/>
      </w:r>
      <w:r w:rsidR="002746DF" w:rsidRPr="00E4585C">
        <w:rPr>
          <w:b/>
          <w:color w:val="472C77" w:themeColor="text1"/>
        </w:rPr>
        <w:t>2</w:t>
      </w:r>
      <w:r w:rsidR="002256FD">
        <w:rPr>
          <w:b/>
          <w:color w:val="472C77" w:themeColor="text1"/>
        </w:rPr>
        <w:t>6</w:t>
      </w:r>
    </w:p>
    <w:p w14:paraId="599ED9AF" w14:textId="77777777" w:rsidR="005B70EF" w:rsidRDefault="005B70EF" w:rsidP="00DF0E9D">
      <w:r>
        <w:tab/>
      </w:r>
      <w:r>
        <w:tab/>
      </w:r>
      <w:hyperlink w:anchor="_Upholding/not_upholding_a" w:history="1">
        <w:r w:rsidR="002746DF" w:rsidRPr="00E4585C">
          <w:t>Upholding/not upholding a complaint</w:t>
        </w:r>
      </w:hyperlink>
      <w:r w:rsidR="002746DF" w:rsidRPr="00F10264">
        <w:tab/>
      </w:r>
      <w:r>
        <w:tab/>
      </w:r>
      <w:r>
        <w:tab/>
      </w:r>
      <w:r>
        <w:tab/>
      </w:r>
      <w:r>
        <w:tab/>
      </w:r>
      <w:r w:rsidR="002746DF" w:rsidRPr="00F10264">
        <w:t>2</w:t>
      </w:r>
      <w:r w:rsidR="002256FD">
        <w:t>7</w:t>
      </w:r>
    </w:p>
    <w:p w14:paraId="3E11F860" w14:textId="77777777" w:rsidR="005B70EF" w:rsidRDefault="005B70EF" w:rsidP="00DF0E9D">
      <w:r>
        <w:tab/>
      </w:r>
      <w:r>
        <w:tab/>
      </w:r>
      <w:hyperlink w:anchor="_Consistency_in_decision-making" w:history="1">
        <w:r w:rsidR="002746DF" w:rsidRPr="00E4585C">
          <w:t>Consistency in decision-making</w:t>
        </w:r>
      </w:hyperlink>
      <w:r w:rsidR="002746DF" w:rsidRPr="00F10264">
        <w:tab/>
      </w:r>
      <w:r>
        <w:tab/>
      </w:r>
      <w:r>
        <w:tab/>
      </w:r>
      <w:r>
        <w:tab/>
      </w:r>
      <w:r>
        <w:tab/>
      </w:r>
      <w:r>
        <w:tab/>
      </w:r>
      <w:r w:rsidR="002746DF" w:rsidRPr="00F10264">
        <w:t>2</w:t>
      </w:r>
      <w:r w:rsidR="002256FD">
        <w:t>8</w:t>
      </w:r>
    </w:p>
    <w:p w14:paraId="527240A2" w14:textId="77777777" w:rsidR="00DF0E9D" w:rsidRDefault="00DF0E9D" w:rsidP="00DF0E9D">
      <w:pPr>
        <w:rPr>
          <w:b/>
        </w:rPr>
      </w:pPr>
    </w:p>
    <w:p w14:paraId="042664D1" w14:textId="77777777" w:rsidR="005B70EF" w:rsidRPr="00E4585C" w:rsidRDefault="005B70EF" w:rsidP="00DF0E9D">
      <w:pPr>
        <w:rPr>
          <w:b/>
          <w:color w:val="472C77" w:themeColor="text1"/>
        </w:rPr>
      </w:pPr>
      <w:r w:rsidRPr="00E4585C">
        <w:rPr>
          <w:b/>
          <w:color w:val="472C77" w:themeColor="text1"/>
        </w:rPr>
        <w:tab/>
      </w:r>
      <w:hyperlink w:anchor="_Stage_5_–" w:history="1">
        <w:r w:rsidR="002746DF" w:rsidRPr="00E4585C">
          <w:rPr>
            <w:b/>
            <w:color w:val="472C77" w:themeColor="text1"/>
          </w:rPr>
          <w:t xml:space="preserve">Stage 5 – Identifying </w:t>
        </w:r>
        <w:r w:rsidR="00A95364" w:rsidRPr="00E4585C">
          <w:rPr>
            <w:b/>
            <w:color w:val="472C77" w:themeColor="text1"/>
          </w:rPr>
          <w:t>O</w:t>
        </w:r>
        <w:r w:rsidR="002746DF" w:rsidRPr="00E4585C">
          <w:rPr>
            <w:b/>
            <w:color w:val="472C77" w:themeColor="text1"/>
          </w:rPr>
          <w:t xml:space="preserve">rganisational and </w:t>
        </w:r>
        <w:r w:rsidR="00A95364" w:rsidRPr="00E4585C">
          <w:rPr>
            <w:b/>
            <w:color w:val="472C77" w:themeColor="text1"/>
          </w:rPr>
          <w:t>I</w:t>
        </w:r>
        <w:r w:rsidR="002746DF" w:rsidRPr="00E4585C">
          <w:rPr>
            <w:b/>
            <w:color w:val="472C77" w:themeColor="text1"/>
          </w:rPr>
          <w:t xml:space="preserve">ndividual </w:t>
        </w:r>
        <w:r w:rsidR="00A95364" w:rsidRPr="00E4585C">
          <w:rPr>
            <w:b/>
            <w:color w:val="472C77" w:themeColor="text1"/>
          </w:rPr>
          <w:t>L</w:t>
        </w:r>
        <w:r w:rsidR="002746DF" w:rsidRPr="00E4585C">
          <w:rPr>
            <w:b/>
            <w:color w:val="472C77" w:themeColor="text1"/>
          </w:rPr>
          <w:t>earning</w:t>
        </w:r>
      </w:hyperlink>
      <w:r w:rsidR="002746DF" w:rsidRPr="00E4585C">
        <w:rPr>
          <w:b/>
          <w:color w:val="472C77" w:themeColor="text1"/>
        </w:rPr>
        <w:tab/>
      </w:r>
      <w:r w:rsidRPr="00E4585C">
        <w:rPr>
          <w:b/>
          <w:color w:val="472C77" w:themeColor="text1"/>
        </w:rPr>
        <w:tab/>
      </w:r>
      <w:r w:rsidR="002746DF" w:rsidRPr="00E4585C">
        <w:rPr>
          <w:b/>
          <w:color w:val="472C77" w:themeColor="text1"/>
        </w:rPr>
        <w:t>2</w:t>
      </w:r>
      <w:r w:rsidR="002256FD">
        <w:rPr>
          <w:b/>
          <w:color w:val="472C77" w:themeColor="text1"/>
        </w:rPr>
        <w:t>9</w:t>
      </w:r>
    </w:p>
    <w:p w14:paraId="4FF650DC" w14:textId="77777777" w:rsidR="005B70EF" w:rsidRDefault="005B70EF" w:rsidP="00DF0E9D">
      <w:r>
        <w:tab/>
      </w:r>
      <w:r>
        <w:tab/>
      </w:r>
      <w:hyperlink w:anchor="_Continuous_improvement" w:history="1">
        <w:r w:rsidR="002746DF" w:rsidRPr="00E4585C">
          <w:t xml:space="preserve">Continuous improvement </w:t>
        </w:r>
      </w:hyperlink>
      <w:r w:rsidR="002746DF" w:rsidRPr="00F10264">
        <w:t xml:space="preserve"> </w:t>
      </w:r>
      <w:r w:rsidR="002746DF" w:rsidRPr="00F10264">
        <w:tab/>
      </w:r>
      <w:r>
        <w:tab/>
      </w:r>
      <w:r>
        <w:tab/>
      </w:r>
      <w:r>
        <w:tab/>
      </w:r>
      <w:r>
        <w:tab/>
      </w:r>
      <w:r>
        <w:tab/>
      </w:r>
      <w:r>
        <w:tab/>
      </w:r>
      <w:r w:rsidR="002746DF" w:rsidRPr="00F10264">
        <w:t>2</w:t>
      </w:r>
      <w:r w:rsidR="002256FD">
        <w:t>9</w:t>
      </w:r>
    </w:p>
    <w:p w14:paraId="3788E4D5" w14:textId="77777777" w:rsidR="005B70EF" w:rsidRDefault="005B70EF" w:rsidP="00DF0E9D">
      <w:r>
        <w:tab/>
      </w:r>
      <w:r>
        <w:tab/>
      </w:r>
      <w:hyperlink w:anchor="_Capturing_learning_for" w:history="1">
        <w:r w:rsidR="002746DF" w:rsidRPr="00E4585C">
          <w:t xml:space="preserve">Capturing learning </w:t>
        </w:r>
        <w:r w:rsidRPr="00E4585C">
          <w:t>for the organisation</w:t>
        </w:r>
      </w:hyperlink>
      <w:r w:rsidR="00A96FB7">
        <w:tab/>
      </w:r>
      <w:r>
        <w:t xml:space="preserve"> </w:t>
      </w:r>
      <w:r>
        <w:tab/>
      </w:r>
      <w:r>
        <w:tab/>
      </w:r>
      <w:r>
        <w:tab/>
      </w:r>
      <w:r>
        <w:tab/>
      </w:r>
      <w:r w:rsidR="002746DF" w:rsidRPr="00F10264">
        <w:t>2</w:t>
      </w:r>
      <w:r w:rsidR="002256FD">
        <w:t>9</w:t>
      </w:r>
    </w:p>
    <w:p w14:paraId="19BFA236" w14:textId="77777777" w:rsidR="005B70EF" w:rsidRDefault="005B70EF" w:rsidP="00DF0E9D">
      <w:r>
        <w:tab/>
      </w:r>
      <w:r>
        <w:tab/>
      </w:r>
      <w:hyperlink w:anchor="_Internal_recommendations_and" w:history="1">
        <w:r w:rsidR="002746DF" w:rsidRPr="00E4585C">
          <w:t>Internal recommendations and learning points</w:t>
        </w:r>
      </w:hyperlink>
      <w:r w:rsidR="002746DF" w:rsidRPr="00F10264">
        <w:tab/>
      </w:r>
      <w:r>
        <w:tab/>
      </w:r>
      <w:r>
        <w:tab/>
      </w:r>
      <w:r>
        <w:tab/>
      </w:r>
      <w:r w:rsidR="002256FD">
        <w:t>30</w:t>
      </w:r>
    </w:p>
    <w:p w14:paraId="67BEBB7F" w14:textId="77777777" w:rsidR="005B70EF" w:rsidRDefault="005B70EF" w:rsidP="00DF0E9D">
      <w:r>
        <w:tab/>
      </w:r>
      <w:r>
        <w:tab/>
      </w:r>
      <w:hyperlink w:anchor="_Training_and_development" w:history="1">
        <w:r w:rsidR="002746DF" w:rsidRPr="00E4585C">
          <w:t xml:space="preserve">Training and development </w:t>
        </w:r>
      </w:hyperlink>
      <w:r w:rsidR="002746DF" w:rsidRPr="00F10264">
        <w:t xml:space="preserve"> </w:t>
      </w:r>
      <w:r w:rsidR="002746DF" w:rsidRPr="00F10264">
        <w:tab/>
      </w:r>
      <w:r>
        <w:tab/>
      </w:r>
      <w:r>
        <w:tab/>
      </w:r>
      <w:r>
        <w:tab/>
      </w:r>
      <w:r>
        <w:tab/>
      </w:r>
      <w:r>
        <w:tab/>
      </w:r>
      <w:r w:rsidR="002256FD">
        <w:t>30</w:t>
      </w:r>
    </w:p>
    <w:p w14:paraId="1B2BD4BA" w14:textId="77777777" w:rsidR="005B70EF" w:rsidRDefault="005B70EF" w:rsidP="00DF0E9D">
      <w:r>
        <w:tab/>
      </w:r>
      <w:r>
        <w:tab/>
      </w:r>
      <w:hyperlink w:anchor="_Shared_learning" w:history="1">
        <w:r w:rsidR="002746DF" w:rsidRPr="00E4585C">
          <w:t>Shared learning</w:t>
        </w:r>
      </w:hyperlink>
      <w:r w:rsidR="002746DF" w:rsidRPr="00F10264">
        <w:tab/>
      </w:r>
      <w:r>
        <w:tab/>
      </w:r>
      <w:r>
        <w:tab/>
      </w:r>
      <w:r>
        <w:tab/>
      </w:r>
      <w:r>
        <w:tab/>
      </w:r>
      <w:r>
        <w:tab/>
      </w:r>
      <w:r>
        <w:tab/>
      </w:r>
      <w:r>
        <w:tab/>
      </w:r>
      <w:r w:rsidR="00A66C78">
        <w:t>3</w:t>
      </w:r>
      <w:r w:rsidR="002256FD">
        <w:t>1</w:t>
      </w:r>
    </w:p>
    <w:p w14:paraId="7B8C9206" w14:textId="77777777" w:rsidR="00DF0E9D" w:rsidRDefault="00DF0E9D" w:rsidP="00DF0E9D">
      <w:pPr>
        <w:rPr>
          <w:b/>
        </w:rPr>
      </w:pPr>
    </w:p>
    <w:p w14:paraId="5ACAE1B2" w14:textId="77777777" w:rsidR="005B70EF" w:rsidRPr="00E4585C" w:rsidRDefault="005B70EF" w:rsidP="00DF0E9D">
      <w:pPr>
        <w:rPr>
          <w:b/>
          <w:color w:val="472C77" w:themeColor="text1"/>
        </w:rPr>
      </w:pPr>
      <w:r w:rsidRPr="00E4585C">
        <w:rPr>
          <w:b/>
          <w:color w:val="472C77" w:themeColor="text1"/>
        </w:rPr>
        <w:tab/>
      </w:r>
      <w:hyperlink w:anchor="_Stage_6_–" w:history="1">
        <w:r w:rsidR="002746DF" w:rsidRPr="00E4585C">
          <w:rPr>
            <w:b/>
            <w:color w:val="472C77" w:themeColor="text1"/>
          </w:rPr>
          <w:t xml:space="preserve">Stage 6 – Notification to the </w:t>
        </w:r>
        <w:r w:rsidR="00A95364" w:rsidRPr="00E4585C">
          <w:rPr>
            <w:b/>
            <w:color w:val="472C77" w:themeColor="text1"/>
          </w:rPr>
          <w:t>C</w:t>
        </w:r>
        <w:r w:rsidR="002746DF" w:rsidRPr="00E4585C">
          <w:rPr>
            <w:b/>
            <w:color w:val="472C77" w:themeColor="text1"/>
          </w:rPr>
          <w:t>omplainer</w:t>
        </w:r>
      </w:hyperlink>
      <w:r w:rsidR="002746DF" w:rsidRPr="00E4585C">
        <w:rPr>
          <w:b/>
          <w:color w:val="472C77" w:themeColor="text1"/>
        </w:rPr>
        <w:tab/>
      </w:r>
      <w:r w:rsidRPr="00E4585C">
        <w:rPr>
          <w:b/>
          <w:color w:val="472C77" w:themeColor="text1"/>
        </w:rPr>
        <w:tab/>
      </w:r>
      <w:r w:rsidRPr="00E4585C">
        <w:rPr>
          <w:b/>
          <w:color w:val="472C77" w:themeColor="text1"/>
        </w:rPr>
        <w:tab/>
      </w:r>
      <w:r w:rsidRPr="00E4585C">
        <w:rPr>
          <w:b/>
          <w:color w:val="472C77" w:themeColor="text1"/>
        </w:rPr>
        <w:tab/>
      </w:r>
      <w:r w:rsidRPr="00E4585C">
        <w:rPr>
          <w:b/>
          <w:color w:val="472C77" w:themeColor="text1"/>
        </w:rPr>
        <w:tab/>
      </w:r>
      <w:r w:rsidR="00A66C78" w:rsidRPr="00E4585C">
        <w:rPr>
          <w:b/>
          <w:color w:val="472C77" w:themeColor="text1"/>
        </w:rPr>
        <w:t>3</w:t>
      </w:r>
      <w:r w:rsidR="002256FD">
        <w:rPr>
          <w:b/>
          <w:color w:val="472C77" w:themeColor="text1"/>
        </w:rPr>
        <w:t>1</w:t>
      </w:r>
    </w:p>
    <w:p w14:paraId="34414AB2" w14:textId="77777777" w:rsidR="005B70EF" w:rsidRDefault="005B70EF" w:rsidP="00DF0E9D">
      <w:r>
        <w:tab/>
      </w:r>
      <w:r>
        <w:tab/>
      </w:r>
      <w:hyperlink w:anchor="_Written_response_to" w:history="1">
        <w:r w:rsidR="00A96FB7" w:rsidRPr="00E4585C">
          <w:t>W</w:t>
        </w:r>
        <w:r w:rsidR="002746DF" w:rsidRPr="00E4585C">
          <w:t>ritten response to the complaint</w:t>
        </w:r>
      </w:hyperlink>
      <w:r w:rsidR="002746DF" w:rsidRPr="00F10264">
        <w:t xml:space="preserve">                      </w:t>
      </w:r>
      <w:r w:rsidR="002746DF" w:rsidRPr="00F10264">
        <w:tab/>
      </w:r>
      <w:r>
        <w:tab/>
      </w:r>
      <w:r>
        <w:tab/>
      </w:r>
      <w:r w:rsidR="00A66C78">
        <w:t>3</w:t>
      </w:r>
      <w:r w:rsidR="002256FD">
        <w:t>1</w:t>
      </w:r>
    </w:p>
    <w:p w14:paraId="47DB711F" w14:textId="77777777" w:rsidR="005B70EF" w:rsidRDefault="005B70EF" w:rsidP="00DF0E9D">
      <w:r>
        <w:tab/>
      </w:r>
      <w:r>
        <w:tab/>
      </w:r>
      <w:hyperlink w:anchor="_Apology" w:history="1">
        <w:r w:rsidR="002746DF" w:rsidRPr="00E4585C">
          <w:t>Apology</w:t>
        </w:r>
      </w:hyperlink>
      <w:r w:rsidR="00A96FB7">
        <w:tab/>
      </w:r>
      <w:r w:rsidR="00A96FB7">
        <w:tab/>
      </w:r>
      <w:r w:rsidR="00A96FB7">
        <w:tab/>
      </w:r>
      <w:r>
        <w:tab/>
      </w:r>
      <w:r>
        <w:tab/>
      </w:r>
      <w:r>
        <w:tab/>
      </w:r>
      <w:r>
        <w:tab/>
      </w:r>
      <w:r>
        <w:tab/>
      </w:r>
      <w:r>
        <w:tab/>
      </w:r>
      <w:r w:rsidR="00A66C78">
        <w:t>3</w:t>
      </w:r>
      <w:r w:rsidR="002256FD">
        <w:t>3</w:t>
      </w:r>
    </w:p>
    <w:p w14:paraId="488F7FAA" w14:textId="77777777" w:rsidR="00A66C78" w:rsidRDefault="00A66C78" w:rsidP="00DF0E9D">
      <w:r>
        <w:tab/>
      </w:r>
      <w:r>
        <w:tab/>
      </w:r>
      <w:hyperlink w:anchor="_Notifying_complainers_about" w:history="1">
        <w:r w:rsidRPr="00E4585C">
          <w:t>Notifying complainers about the PIRC’s review function</w:t>
        </w:r>
      </w:hyperlink>
      <w:r>
        <w:tab/>
      </w:r>
      <w:r>
        <w:tab/>
        <w:t>3</w:t>
      </w:r>
      <w:r w:rsidR="002256FD">
        <w:t>3</w:t>
      </w:r>
    </w:p>
    <w:p w14:paraId="44216896" w14:textId="77777777" w:rsidR="00DF0E9D" w:rsidRDefault="00DF0E9D" w:rsidP="00DF0E9D">
      <w:pPr>
        <w:rPr>
          <w:b/>
        </w:rPr>
      </w:pPr>
    </w:p>
    <w:p w14:paraId="50B61570" w14:textId="77777777" w:rsidR="005B70EF" w:rsidRPr="00E4585C" w:rsidRDefault="005B70EF" w:rsidP="00DF0E9D">
      <w:pPr>
        <w:rPr>
          <w:b/>
          <w:color w:val="472C77" w:themeColor="text1"/>
        </w:rPr>
      </w:pPr>
      <w:r w:rsidRPr="00E4585C">
        <w:rPr>
          <w:b/>
          <w:color w:val="472C77" w:themeColor="text1"/>
        </w:rPr>
        <w:tab/>
      </w:r>
      <w:hyperlink w:anchor="_The_Role_of" w:history="1">
        <w:r w:rsidR="002746DF" w:rsidRPr="00E4585C">
          <w:rPr>
            <w:b/>
            <w:color w:val="472C77" w:themeColor="text1"/>
          </w:rPr>
          <w:t xml:space="preserve">The </w:t>
        </w:r>
        <w:r w:rsidR="00A95364" w:rsidRPr="00E4585C">
          <w:rPr>
            <w:b/>
            <w:color w:val="472C77" w:themeColor="text1"/>
          </w:rPr>
          <w:t>R</w:t>
        </w:r>
        <w:r w:rsidR="002746DF" w:rsidRPr="00E4585C">
          <w:rPr>
            <w:b/>
            <w:color w:val="472C77" w:themeColor="text1"/>
          </w:rPr>
          <w:t xml:space="preserve">ole of the PIRC in </w:t>
        </w:r>
        <w:r w:rsidR="00A95364" w:rsidRPr="00E4585C">
          <w:rPr>
            <w:b/>
            <w:color w:val="472C77" w:themeColor="text1"/>
          </w:rPr>
          <w:t>C</w:t>
        </w:r>
        <w:r w:rsidR="002746DF" w:rsidRPr="00E4585C">
          <w:rPr>
            <w:b/>
            <w:color w:val="472C77" w:themeColor="text1"/>
          </w:rPr>
          <w:t>omplaints</w:t>
        </w:r>
      </w:hyperlink>
      <w:r w:rsidRPr="00E4585C">
        <w:rPr>
          <w:b/>
          <w:color w:val="472C77" w:themeColor="text1"/>
        </w:rPr>
        <w:t xml:space="preserve"> </w:t>
      </w:r>
      <w:r w:rsidRPr="00E4585C">
        <w:rPr>
          <w:b/>
          <w:color w:val="472C77" w:themeColor="text1"/>
        </w:rPr>
        <w:tab/>
      </w:r>
      <w:r w:rsidRPr="00E4585C">
        <w:rPr>
          <w:b/>
          <w:color w:val="472C77" w:themeColor="text1"/>
        </w:rPr>
        <w:tab/>
      </w:r>
      <w:r w:rsidRPr="00E4585C">
        <w:rPr>
          <w:b/>
          <w:color w:val="472C77" w:themeColor="text1"/>
        </w:rPr>
        <w:tab/>
      </w:r>
      <w:r w:rsidRPr="00E4585C">
        <w:rPr>
          <w:b/>
          <w:color w:val="472C77" w:themeColor="text1"/>
        </w:rPr>
        <w:tab/>
      </w:r>
      <w:r w:rsidRPr="00E4585C">
        <w:rPr>
          <w:b/>
          <w:color w:val="472C77" w:themeColor="text1"/>
        </w:rPr>
        <w:tab/>
      </w:r>
      <w:r w:rsidRPr="00E4585C">
        <w:rPr>
          <w:b/>
          <w:color w:val="472C77" w:themeColor="text1"/>
        </w:rPr>
        <w:tab/>
      </w:r>
      <w:r w:rsidR="002746DF" w:rsidRPr="00E4585C">
        <w:rPr>
          <w:b/>
          <w:color w:val="472C77" w:themeColor="text1"/>
        </w:rPr>
        <w:t>3</w:t>
      </w:r>
      <w:r w:rsidR="0042107C">
        <w:rPr>
          <w:b/>
          <w:color w:val="472C77" w:themeColor="text1"/>
        </w:rPr>
        <w:t>3</w:t>
      </w:r>
    </w:p>
    <w:p w14:paraId="74614672" w14:textId="77777777" w:rsidR="005B70EF" w:rsidRDefault="005B70EF" w:rsidP="00DF0E9D">
      <w:r>
        <w:tab/>
      </w:r>
      <w:r>
        <w:tab/>
      </w:r>
      <w:hyperlink w:anchor="_Complaint_Handling_Reviews" w:history="1">
        <w:r w:rsidR="002746DF" w:rsidRPr="00E4585C">
          <w:t xml:space="preserve">Complaint </w:t>
        </w:r>
        <w:r w:rsidR="00546D45" w:rsidRPr="00E4585C">
          <w:t>H</w:t>
        </w:r>
        <w:r w:rsidR="002746DF" w:rsidRPr="00E4585C">
          <w:t xml:space="preserve">andling </w:t>
        </w:r>
        <w:r w:rsidR="00546D45" w:rsidRPr="00E4585C">
          <w:t>R</w:t>
        </w:r>
        <w:r w:rsidR="002746DF" w:rsidRPr="00E4585C">
          <w:t>eviews</w:t>
        </w:r>
        <w:r w:rsidR="00546D45" w:rsidRPr="00E4585C">
          <w:t xml:space="preserve"> (</w:t>
        </w:r>
        <w:proofErr w:type="spellStart"/>
        <w:r w:rsidR="00546D45" w:rsidRPr="00E4585C">
          <w:t>CHRs</w:t>
        </w:r>
        <w:proofErr w:type="spellEnd"/>
        <w:r w:rsidR="00546D45" w:rsidRPr="00E4585C">
          <w:t>)</w:t>
        </w:r>
      </w:hyperlink>
      <w:r>
        <w:tab/>
      </w:r>
      <w:r>
        <w:tab/>
      </w:r>
      <w:r>
        <w:tab/>
      </w:r>
      <w:r>
        <w:tab/>
      </w:r>
      <w:r>
        <w:tab/>
      </w:r>
      <w:r w:rsidR="002746DF" w:rsidRPr="00F10264">
        <w:t>3</w:t>
      </w:r>
      <w:r w:rsidR="002256FD">
        <w:t>4</w:t>
      </w:r>
    </w:p>
    <w:p w14:paraId="52D87EAC" w14:textId="77777777" w:rsidR="002746DF" w:rsidRPr="00F10264" w:rsidRDefault="005B70EF" w:rsidP="00DF0E9D">
      <w:r>
        <w:tab/>
      </w:r>
      <w:r>
        <w:tab/>
      </w:r>
      <w:hyperlink w:anchor="_The_provision_of" w:history="1">
        <w:r w:rsidR="002746DF" w:rsidRPr="00E4585C">
          <w:t>The provision of complaint file</w:t>
        </w:r>
        <w:r w:rsidR="00E4585C" w:rsidRPr="00E4585C">
          <w:t>s and information</w:t>
        </w:r>
      </w:hyperlink>
      <w:r>
        <w:tab/>
      </w:r>
      <w:r>
        <w:tab/>
      </w:r>
      <w:r>
        <w:tab/>
      </w:r>
      <w:r>
        <w:tab/>
      </w:r>
      <w:r w:rsidR="002746DF" w:rsidRPr="00F10264">
        <w:t>3</w:t>
      </w:r>
      <w:r w:rsidR="002256FD">
        <w:t>5</w:t>
      </w:r>
    </w:p>
    <w:p w14:paraId="56805EAE" w14:textId="77777777" w:rsidR="002746DF" w:rsidRPr="00F10264" w:rsidRDefault="005B70EF" w:rsidP="00DF0E9D">
      <w:r>
        <w:tab/>
      </w:r>
      <w:r>
        <w:tab/>
      </w:r>
      <w:hyperlink w:anchor="_Discretionary_decisions" w:history="1">
        <w:r w:rsidR="002746DF" w:rsidRPr="00E4585C">
          <w:t xml:space="preserve">Discretionary </w:t>
        </w:r>
        <w:r w:rsidR="00546D45" w:rsidRPr="00E4585C">
          <w:t>d</w:t>
        </w:r>
        <w:r w:rsidR="002746DF" w:rsidRPr="00E4585C">
          <w:t>ecisions</w:t>
        </w:r>
      </w:hyperlink>
      <w:r>
        <w:tab/>
      </w:r>
      <w:r>
        <w:tab/>
      </w:r>
      <w:r>
        <w:tab/>
      </w:r>
      <w:r>
        <w:tab/>
      </w:r>
      <w:r>
        <w:tab/>
      </w:r>
      <w:r>
        <w:tab/>
      </w:r>
      <w:r>
        <w:tab/>
      </w:r>
      <w:r w:rsidR="002746DF" w:rsidRPr="00F10264">
        <w:t>3</w:t>
      </w:r>
      <w:r w:rsidR="002256FD">
        <w:t>5</w:t>
      </w:r>
    </w:p>
    <w:p w14:paraId="15BD1D05" w14:textId="77777777" w:rsidR="005B70EF" w:rsidRDefault="002746DF" w:rsidP="00DF0E9D">
      <w:r w:rsidRPr="00F10264">
        <w:tab/>
      </w:r>
      <w:r w:rsidRPr="00F10264">
        <w:tab/>
      </w:r>
      <w:hyperlink w:anchor="_Complaint_Handling_Review" w:history="1">
        <w:r w:rsidRPr="00E4585C">
          <w:t xml:space="preserve">Complaint Handling Review </w:t>
        </w:r>
        <w:r w:rsidR="00546D45" w:rsidRPr="00E4585C">
          <w:t>o</w:t>
        </w:r>
        <w:r w:rsidRPr="00E4585C">
          <w:t>utcomes</w:t>
        </w:r>
      </w:hyperlink>
      <w:r w:rsidR="005B70EF">
        <w:tab/>
      </w:r>
      <w:r w:rsidR="005B70EF">
        <w:tab/>
      </w:r>
      <w:r w:rsidR="005B70EF">
        <w:tab/>
      </w:r>
      <w:r w:rsidR="005B70EF">
        <w:tab/>
      </w:r>
      <w:r w:rsidR="005B70EF">
        <w:tab/>
      </w:r>
      <w:r w:rsidRPr="00F10264">
        <w:t>3</w:t>
      </w:r>
      <w:r w:rsidR="002256FD">
        <w:t>6</w:t>
      </w:r>
    </w:p>
    <w:p w14:paraId="130EFA32" w14:textId="77777777" w:rsidR="005B70EF" w:rsidRDefault="005B70EF" w:rsidP="00DF0E9D">
      <w:r>
        <w:tab/>
      </w:r>
      <w:r>
        <w:tab/>
      </w:r>
      <w:hyperlink w:anchor="_Reconsideration_directions,_recomme" w:history="1">
        <w:r w:rsidR="00E4585C" w:rsidRPr="00E4585C">
          <w:t>R</w:t>
        </w:r>
        <w:r w:rsidR="002746DF" w:rsidRPr="00E4585C">
          <w:t>econsideration direction</w:t>
        </w:r>
        <w:r w:rsidR="00E4585C" w:rsidRPr="00E4585C">
          <w:t>s, recommendations and learning point</w:t>
        </w:r>
        <w:r w:rsidR="002746DF" w:rsidRPr="00E4585C">
          <w:t>s</w:t>
        </w:r>
      </w:hyperlink>
      <w:r>
        <w:tab/>
      </w:r>
      <w:r w:rsidR="002746DF" w:rsidRPr="00F10264">
        <w:t>3</w:t>
      </w:r>
      <w:r w:rsidR="002256FD">
        <w:t>6</w:t>
      </w:r>
    </w:p>
    <w:p w14:paraId="40A11E8A" w14:textId="77777777" w:rsidR="00DF0E9D" w:rsidRDefault="005B70EF" w:rsidP="00DF0E9D">
      <w:r>
        <w:tab/>
      </w:r>
      <w:r>
        <w:tab/>
      </w:r>
      <w:hyperlink w:anchor="_Efficient_and_effective" w:history="1">
        <w:r w:rsidR="002746DF" w:rsidRPr="00E4585C">
          <w:t>Efficient and effective complaint handling arrangements</w:t>
        </w:r>
      </w:hyperlink>
      <w:r w:rsidR="002746DF" w:rsidRPr="00F10264">
        <w:tab/>
      </w:r>
      <w:r>
        <w:tab/>
      </w:r>
      <w:r w:rsidR="002746DF" w:rsidRPr="00F10264">
        <w:t>3</w:t>
      </w:r>
      <w:r w:rsidR="002256FD">
        <w:t>8</w:t>
      </w:r>
    </w:p>
    <w:p w14:paraId="001D6DD4" w14:textId="77777777" w:rsidR="00DF0E9D" w:rsidRPr="00E4585C" w:rsidRDefault="00DF0E9D" w:rsidP="00DF0E9D"/>
    <w:p w14:paraId="040AFB64" w14:textId="77777777" w:rsidR="00DF0E9D" w:rsidRPr="00E4585C" w:rsidRDefault="00DF0E9D" w:rsidP="00DF0E9D">
      <w:pPr>
        <w:rPr>
          <w:b/>
          <w:color w:val="472C77" w:themeColor="text1"/>
        </w:rPr>
      </w:pPr>
      <w:r w:rsidRPr="00E4585C">
        <w:rPr>
          <w:b/>
          <w:color w:val="472C77" w:themeColor="text1"/>
        </w:rPr>
        <w:tab/>
      </w:r>
      <w:hyperlink w:anchor="_Appendix_1_" w:history="1">
        <w:r w:rsidR="002746DF" w:rsidRPr="00E4585C">
          <w:rPr>
            <w:b/>
            <w:color w:val="472C77" w:themeColor="text1"/>
          </w:rPr>
          <w:t>Appendix 1</w:t>
        </w:r>
        <w:r w:rsidR="002746DF" w:rsidRPr="00E4585C">
          <w:rPr>
            <w:b/>
            <w:color w:val="472C77" w:themeColor="text1"/>
          </w:rPr>
          <w:tab/>
          <w:t xml:space="preserve">Appropriate </w:t>
        </w:r>
        <w:r w:rsidR="00A95364" w:rsidRPr="00E4585C">
          <w:rPr>
            <w:b/>
            <w:color w:val="472C77" w:themeColor="text1"/>
          </w:rPr>
          <w:t>A</w:t>
        </w:r>
        <w:r w:rsidR="002746DF" w:rsidRPr="00E4585C">
          <w:rPr>
            <w:b/>
            <w:color w:val="472C77" w:themeColor="text1"/>
          </w:rPr>
          <w:t xml:space="preserve">uthorities to </w:t>
        </w:r>
        <w:r w:rsidR="00E4585C" w:rsidRPr="00E4585C">
          <w:rPr>
            <w:b/>
            <w:color w:val="472C77" w:themeColor="text1"/>
          </w:rPr>
          <w:t>w</w:t>
        </w:r>
        <w:r w:rsidR="002746DF" w:rsidRPr="00E4585C">
          <w:rPr>
            <w:b/>
            <w:color w:val="472C77" w:themeColor="text1"/>
          </w:rPr>
          <w:t xml:space="preserve">hich this </w:t>
        </w:r>
        <w:r w:rsidR="00A95364" w:rsidRPr="00E4585C">
          <w:rPr>
            <w:b/>
            <w:color w:val="472C77" w:themeColor="text1"/>
          </w:rPr>
          <w:t>G</w:t>
        </w:r>
        <w:r w:rsidR="002746DF" w:rsidRPr="00E4585C">
          <w:rPr>
            <w:b/>
            <w:color w:val="472C77" w:themeColor="text1"/>
          </w:rPr>
          <w:t xml:space="preserve">uidance </w:t>
        </w:r>
        <w:r w:rsidR="00A95364" w:rsidRPr="00E4585C">
          <w:rPr>
            <w:b/>
            <w:color w:val="472C77" w:themeColor="text1"/>
          </w:rPr>
          <w:t>A</w:t>
        </w:r>
        <w:r w:rsidR="002746DF" w:rsidRPr="00E4585C">
          <w:rPr>
            <w:b/>
            <w:color w:val="472C77" w:themeColor="text1"/>
          </w:rPr>
          <w:t>pplies</w:t>
        </w:r>
      </w:hyperlink>
      <w:r w:rsidR="002746DF" w:rsidRPr="00E4585C">
        <w:rPr>
          <w:b/>
          <w:color w:val="472C77" w:themeColor="text1"/>
        </w:rPr>
        <w:t xml:space="preserve"> </w:t>
      </w:r>
      <w:r w:rsidRPr="00E4585C">
        <w:rPr>
          <w:b/>
          <w:color w:val="472C77" w:themeColor="text1"/>
        </w:rPr>
        <w:tab/>
      </w:r>
      <w:r w:rsidR="002746DF" w:rsidRPr="00E4585C">
        <w:rPr>
          <w:b/>
          <w:color w:val="472C77" w:themeColor="text1"/>
        </w:rPr>
        <w:t>3</w:t>
      </w:r>
      <w:r w:rsidR="002256FD">
        <w:rPr>
          <w:b/>
          <w:color w:val="472C77" w:themeColor="text1"/>
        </w:rPr>
        <w:t>9</w:t>
      </w:r>
    </w:p>
    <w:p w14:paraId="345AE699" w14:textId="77777777" w:rsidR="00DF0E9D" w:rsidRDefault="00DF0E9D" w:rsidP="00DF0E9D">
      <w:pPr>
        <w:rPr>
          <w:b/>
        </w:rPr>
      </w:pPr>
    </w:p>
    <w:p w14:paraId="1E4D576F" w14:textId="77777777" w:rsidR="00DF0E9D" w:rsidRPr="00E4585C" w:rsidRDefault="00DF0E9D" w:rsidP="00DF0E9D">
      <w:pPr>
        <w:rPr>
          <w:b/>
          <w:color w:val="472C77" w:themeColor="text1"/>
        </w:rPr>
      </w:pPr>
      <w:r w:rsidRPr="00E4585C">
        <w:rPr>
          <w:b/>
          <w:color w:val="472C77" w:themeColor="text1"/>
        </w:rPr>
        <w:tab/>
      </w:r>
      <w:hyperlink w:anchor="_Appendix_2_" w:history="1">
        <w:r w:rsidR="002746DF" w:rsidRPr="00E4585C">
          <w:rPr>
            <w:b/>
            <w:color w:val="472C77" w:themeColor="text1"/>
          </w:rPr>
          <w:t>Appendix 2</w:t>
        </w:r>
        <w:r w:rsidR="002746DF" w:rsidRPr="00E4585C">
          <w:rPr>
            <w:b/>
            <w:color w:val="472C77" w:themeColor="text1"/>
          </w:rPr>
          <w:tab/>
          <w:t xml:space="preserve">Relevant </w:t>
        </w:r>
        <w:r w:rsidR="00A95364" w:rsidRPr="00E4585C">
          <w:rPr>
            <w:b/>
            <w:color w:val="472C77" w:themeColor="text1"/>
          </w:rPr>
          <w:t>L</w:t>
        </w:r>
        <w:r w:rsidR="002746DF" w:rsidRPr="00E4585C">
          <w:rPr>
            <w:b/>
            <w:color w:val="472C77" w:themeColor="text1"/>
          </w:rPr>
          <w:t>egislation</w:t>
        </w:r>
      </w:hyperlink>
      <w:r w:rsidR="002746DF" w:rsidRPr="00E4585C">
        <w:rPr>
          <w:b/>
          <w:color w:val="472C77" w:themeColor="text1"/>
        </w:rPr>
        <w:tab/>
      </w:r>
      <w:r w:rsidRPr="00E4585C">
        <w:rPr>
          <w:b/>
          <w:color w:val="472C77" w:themeColor="text1"/>
        </w:rPr>
        <w:tab/>
      </w:r>
      <w:r w:rsidRPr="00E4585C">
        <w:rPr>
          <w:b/>
          <w:color w:val="472C77" w:themeColor="text1"/>
        </w:rPr>
        <w:tab/>
      </w:r>
      <w:r w:rsidRPr="00E4585C">
        <w:rPr>
          <w:b/>
          <w:color w:val="472C77" w:themeColor="text1"/>
        </w:rPr>
        <w:tab/>
      </w:r>
      <w:r w:rsidRPr="00E4585C">
        <w:rPr>
          <w:b/>
          <w:color w:val="472C77" w:themeColor="text1"/>
        </w:rPr>
        <w:tab/>
      </w:r>
      <w:r w:rsidRPr="00E4585C">
        <w:rPr>
          <w:b/>
          <w:color w:val="472C77" w:themeColor="text1"/>
        </w:rPr>
        <w:tab/>
      </w:r>
      <w:r w:rsidR="002256FD">
        <w:rPr>
          <w:b/>
          <w:color w:val="472C77" w:themeColor="text1"/>
        </w:rPr>
        <w:t>40</w:t>
      </w:r>
    </w:p>
    <w:p w14:paraId="181FF470" w14:textId="77777777" w:rsidR="00DF0E9D" w:rsidRDefault="00DF0E9D" w:rsidP="00DF0E9D">
      <w:pPr>
        <w:rPr>
          <w:b/>
        </w:rPr>
      </w:pPr>
    </w:p>
    <w:p w14:paraId="1CF123E0" w14:textId="77777777" w:rsidR="002746DF" w:rsidRPr="00E4585C" w:rsidRDefault="00DF0E9D" w:rsidP="00DF0E9D">
      <w:pPr>
        <w:rPr>
          <w:b/>
          <w:color w:val="472C77" w:themeColor="text1"/>
        </w:rPr>
      </w:pPr>
      <w:r w:rsidRPr="00E4585C">
        <w:rPr>
          <w:b/>
          <w:color w:val="472C77" w:themeColor="text1"/>
        </w:rPr>
        <w:tab/>
      </w:r>
      <w:hyperlink w:anchor="_Appendix_3_" w:history="1">
        <w:r w:rsidR="002746DF" w:rsidRPr="00E4585C">
          <w:rPr>
            <w:b/>
            <w:color w:val="472C77" w:themeColor="text1"/>
          </w:rPr>
          <w:t xml:space="preserve">Appendix 3  </w:t>
        </w:r>
        <w:r w:rsidR="002746DF" w:rsidRPr="00E4585C">
          <w:rPr>
            <w:b/>
            <w:color w:val="472C77" w:themeColor="text1"/>
          </w:rPr>
          <w:tab/>
          <w:t xml:space="preserve">Heads of </w:t>
        </w:r>
        <w:r w:rsidR="00A95364" w:rsidRPr="00E4585C">
          <w:rPr>
            <w:b/>
            <w:color w:val="472C77" w:themeColor="text1"/>
          </w:rPr>
          <w:t>C</w:t>
        </w:r>
        <w:r w:rsidR="002746DF" w:rsidRPr="00E4585C">
          <w:rPr>
            <w:b/>
            <w:color w:val="472C77" w:themeColor="text1"/>
          </w:rPr>
          <w:t xml:space="preserve">omplaint </w:t>
        </w:r>
        <w:r w:rsidR="00A95364" w:rsidRPr="00E4585C">
          <w:rPr>
            <w:b/>
            <w:color w:val="472C77" w:themeColor="text1"/>
          </w:rPr>
          <w:t>F</w:t>
        </w:r>
        <w:r w:rsidR="002746DF" w:rsidRPr="00E4585C">
          <w:rPr>
            <w:b/>
            <w:color w:val="472C77" w:themeColor="text1"/>
          </w:rPr>
          <w:t>orm used by Police Scotland</w:t>
        </w:r>
      </w:hyperlink>
      <w:r w:rsidR="002746DF" w:rsidRPr="00E4585C">
        <w:rPr>
          <w:b/>
          <w:color w:val="472C77" w:themeColor="text1"/>
        </w:rPr>
        <w:tab/>
      </w:r>
      <w:r w:rsidRPr="00E4585C">
        <w:rPr>
          <w:b/>
          <w:color w:val="472C77" w:themeColor="text1"/>
        </w:rPr>
        <w:tab/>
      </w:r>
      <w:r w:rsidR="00C90D78" w:rsidRPr="00E4585C">
        <w:rPr>
          <w:b/>
          <w:color w:val="472C77" w:themeColor="text1"/>
        </w:rPr>
        <w:t>4</w:t>
      </w:r>
      <w:r w:rsidR="002256FD">
        <w:rPr>
          <w:b/>
          <w:color w:val="472C77" w:themeColor="text1"/>
        </w:rPr>
        <w:t>1</w:t>
      </w:r>
    </w:p>
    <w:p w14:paraId="69FA0687" w14:textId="77777777" w:rsidR="002746DF" w:rsidRPr="002746DF" w:rsidRDefault="002746DF" w:rsidP="00DF0E9D">
      <w:pPr>
        <w:rPr>
          <w:rFonts w:ascii="Arial MT Std Light" w:eastAsiaTheme="minorEastAsia" w:hAnsi="Arial MT Std Light"/>
          <w:color w:val="472C77" w:themeColor="text1"/>
          <w:spacing w:val="-5"/>
          <w:kern w:val="44"/>
          <w:sz w:val="44"/>
          <w:szCs w:val="22"/>
        </w:rPr>
      </w:pPr>
      <w:r>
        <w:br w:type="page"/>
      </w:r>
    </w:p>
    <w:p w14:paraId="37D94970" w14:textId="77777777" w:rsidR="00DC1D53" w:rsidRDefault="00DC1D53" w:rsidP="00DC1D53">
      <w:pPr>
        <w:pStyle w:val="Heading2"/>
      </w:pPr>
      <w:bookmarkStart w:id="0" w:name="_Foreword"/>
      <w:bookmarkEnd w:id="0"/>
      <w:r w:rsidRPr="00DC1D53">
        <w:lastRenderedPageBreak/>
        <w:t xml:space="preserve">Foreword </w:t>
      </w:r>
    </w:p>
    <w:p w14:paraId="25E32E7F" w14:textId="77777777" w:rsidR="00DC1D53" w:rsidRDefault="00DC1D53" w:rsidP="00DF0E9D"/>
    <w:p w14:paraId="177B8BB1" w14:textId="77777777" w:rsidR="00DC1D53" w:rsidRDefault="00DF0E9D" w:rsidP="00DC1D53">
      <w:pPr>
        <w:pStyle w:val="Heading3"/>
      </w:pPr>
      <w:r>
        <w:t xml:space="preserve">One of my objectives as the Police Investigations &amp; Review Commissioner (PIRC) is to secure public confidence in policing in Scotland. An essential attribute of a good organisation is an effective system for handling complaints and feedback. </w:t>
      </w:r>
    </w:p>
    <w:p w14:paraId="79AAB8B3" w14:textId="77777777" w:rsidR="00DC1D53" w:rsidRDefault="00DC1D53" w:rsidP="00DF0E9D"/>
    <w:p w14:paraId="257C9C19" w14:textId="77777777" w:rsidR="00DF0E9D" w:rsidRDefault="00DF0E9D" w:rsidP="00DF0E9D">
      <w:r>
        <w:t xml:space="preserve">An effective complaints system has a number of key benefits: </w:t>
      </w:r>
    </w:p>
    <w:p w14:paraId="387D224E" w14:textId="77777777" w:rsidR="00DF0E9D" w:rsidRDefault="00DF0E9D" w:rsidP="00DF0E9D"/>
    <w:p w14:paraId="3399DF28" w14:textId="77777777" w:rsidR="00DF0E9D" w:rsidRDefault="00DF0E9D" w:rsidP="00DF0E9D">
      <w:pPr>
        <w:pStyle w:val="ListParagraph"/>
      </w:pPr>
      <w:r>
        <w:t xml:space="preserve">it resolves issues quickly and cost-effectively; </w:t>
      </w:r>
    </w:p>
    <w:p w14:paraId="3112CCB0" w14:textId="77777777" w:rsidR="00DF0E9D" w:rsidRDefault="00DF0E9D" w:rsidP="00DF0E9D">
      <w:pPr>
        <w:pStyle w:val="ListParagraph"/>
      </w:pPr>
      <w:r>
        <w:t xml:space="preserve">it increases public/customer confidence in the organisation; and </w:t>
      </w:r>
    </w:p>
    <w:p w14:paraId="39433688" w14:textId="77777777" w:rsidR="00DF0E9D" w:rsidRDefault="00DF0E9D" w:rsidP="00DF0E9D">
      <w:pPr>
        <w:pStyle w:val="ListParagraph"/>
      </w:pPr>
      <w:r>
        <w:t xml:space="preserve">it provides information that can drive improvements in service delivery. </w:t>
      </w:r>
    </w:p>
    <w:p w14:paraId="628FDAE4" w14:textId="77777777" w:rsidR="00DF0E9D" w:rsidRDefault="00DF0E9D" w:rsidP="00DF0E9D"/>
    <w:p w14:paraId="43CD54B7" w14:textId="77777777" w:rsidR="00DF0E9D" w:rsidRDefault="00DF0E9D" w:rsidP="00DF0E9D">
      <w:r>
        <w:t xml:space="preserve">A good complaints handling process should: </w:t>
      </w:r>
    </w:p>
    <w:p w14:paraId="3737BBEF" w14:textId="77777777" w:rsidR="00DF0E9D" w:rsidRDefault="00DF0E9D" w:rsidP="00DF0E9D"/>
    <w:p w14:paraId="7031964A" w14:textId="77777777" w:rsidR="00DF0E9D" w:rsidRDefault="00DF0E9D" w:rsidP="00DF0E9D">
      <w:pPr>
        <w:pStyle w:val="ListParagraph"/>
      </w:pPr>
      <w:r>
        <w:t xml:space="preserve">be simple and streamlined; </w:t>
      </w:r>
    </w:p>
    <w:p w14:paraId="395F8640" w14:textId="77777777" w:rsidR="00DF0E9D" w:rsidRDefault="00DF0E9D" w:rsidP="00DF0E9D">
      <w:pPr>
        <w:pStyle w:val="ListParagraph"/>
      </w:pPr>
      <w:r>
        <w:t xml:space="preserve">be accessible and visible to the public; </w:t>
      </w:r>
    </w:p>
    <w:p w14:paraId="20AE1859" w14:textId="77777777" w:rsidR="00DF0E9D" w:rsidRDefault="00DF0E9D" w:rsidP="00DF0E9D">
      <w:pPr>
        <w:pStyle w:val="ListParagraph"/>
      </w:pPr>
      <w:r>
        <w:t xml:space="preserve">deal with complaints as quickly, effectively and as close to the point of service delivery as possible; and </w:t>
      </w:r>
    </w:p>
    <w:p w14:paraId="51E8D2AA" w14:textId="77777777" w:rsidR="00DF0E9D" w:rsidRDefault="00DF0E9D" w:rsidP="00DF0E9D">
      <w:pPr>
        <w:pStyle w:val="ListParagraph"/>
      </w:pPr>
      <w:r>
        <w:t xml:space="preserve">develop a culture that values complaints and uses learning to improve service delivery rather than attribute blame. </w:t>
      </w:r>
    </w:p>
    <w:p w14:paraId="6BE6B6C5" w14:textId="77777777" w:rsidR="00DF0E9D" w:rsidRDefault="00DF0E9D" w:rsidP="00DF0E9D"/>
    <w:p w14:paraId="0CFE9CCE" w14:textId="77777777" w:rsidR="00DF0E9D" w:rsidRPr="00DC1D53" w:rsidRDefault="00DF0E9D" w:rsidP="00DF0E9D">
      <w:pPr>
        <w:rPr>
          <w:spacing w:val="-2"/>
        </w:rPr>
      </w:pPr>
      <w:r w:rsidRPr="00DC1D53">
        <w:rPr>
          <w:spacing w:val="-2"/>
        </w:rPr>
        <w:t>This statutory guidance for police complaint handling aims to achieve these objectives. It provides guidance on how relevant complaints from the public should be handled and practical advice on best practice for police officers who deal with complaints.</w:t>
      </w:r>
    </w:p>
    <w:p w14:paraId="1ED23A6B" w14:textId="77777777" w:rsidR="00DF0E9D" w:rsidRDefault="00DF0E9D" w:rsidP="00DF0E9D"/>
    <w:p w14:paraId="0217DB77" w14:textId="77777777" w:rsidR="00DF0E9D" w:rsidRPr="00DC1D53" w:rsidRDefault="00DF0E9D" w:rsidP="00DF0E9D">
      <w:pPr>
        <w:rPr>
          <w:spacing w:val="-4"/>
        </w:rPr>
      </w:pPr>
      <w:r w:rsidRPr="00DC1D53">
        <w:rPr>
          <w:spacing w:val="-4"/>
        </w:rPr>
        <w:t>While this updated guidance applies to Police Scotland and the Scottish Police Authority (SPA), it is also intended to assist other policing bodies operating in Scotland.</w:t>
      </w:r>
    </w:p>
    <w:p w14:paraId="684B075F" w14:textId="77777777" w:rsidR="00DF0E9D" w:rsidRDefault="00DF0E9D" w:rsidP="00DF0E9D"/>
    <w:p w14:paraId="2166A8A0" w14:textId="77777777" w:rsidR="00DF0E9D" w:rsidRDefault="00DF0E9D" w:rsidP="00DF0E9D">
      <w:r>
        <w:t>I am confident that applying the revised guidance will promote efficiency, effectiveness, consistency and transparency for those dealing with police complaints. Actively and visibly promoting a culture of embracing and learning from complaints and supporting improvement and delivery of service to customers will have a positive impact on policing in Scotland.</w:t>
      </w:r>
    </w:p>
    <w:p w14:paraId="7A5FB5D3" w14:textId="77777777" w:rsidR="00DF0E9D" w:rsidRDefault="00DF0E9D" w:rsidP="00DF0E9D"/>
    <w:p w14:paraId="44CF463B" w14:textId="77777777" w:rsidR="00DF0E9D" w:rsidRDefault="00DF0E9D" w:rsidP="00DF0E9D">
      <w:pPr>
        <w:pStyle w:val="Heading4"/>
      </w:pPr>
      <w:r>
        <w:t xml:space="preserve">Michelle Macleod </w:t>
      </w:r>
    </w:p>
    <w:p w14:paraId="5EC61289" w14:textId="77777777" w:rsidR="00DF0E9D" w:rsidRDefault="00DF0E9D" w:rsidP="00DF0E9D">
      <w:pPr>
        <w:pStyle w:val="Heading4"/>
      </w:pPr>
      <w:r>
        <w:t>Commissioner</w:t>
      </w:r>
    </w:p>
    <w:p w14:paraId="6FC1E816" w14:textId="77777777" w:rsidR="00DF0E9D" w:rsidRDefault="00DF0E9D">
      <w:pPr>
        <w:spacing w:line="240" w:lineRule="auto"/>
        <w:rPr>
          <w:rFonts w:asciiTheme="majorHAnsi" w:eastAsiaTheme="majorEastAsia" w:hAnsiTheme="majorHAnsi" w:cstheme="majorBidi"/>
          <w:b/>
          <w:color w:val="472C77" w:themeColor="text1"/>
          <w:spacing w:val="-10"/>
          <w:kern w:val="28"/>
          <w:sz w:val="40"/>
          <w:szCs w:val="56"/>
        </w:rPr>
      </w:pPr>
      <w:r>
        <w:br w:type="page"/>
      </w:r>
    </w:p>
    <w:p w14:paraId="7CF1776B" w14:textId="77777777" w:rsidR="00DC1D53" w:rsidRDefault="00DC1D53" w:rsidP="00DC1D53">
      <w:pPr>
        <w:pStyle w:val="Heading2"/>
      </w:pPr>
      <w:bookmarkStart w:id="1" w:name="_Introduction"/>
      <w:bookmarkEnd w:id="1"/>
      <w:r w:rsidRPr="00DC1D53">
        <w:lastRenderedPageBreak/>
        <w:t xml:space="preserve">Introduction </w:t>
      </w:r>
    </w:p>
    <w:p w14:paraId="567F4592" w14:textId="77777777" w:rsidR="00DC1D53" w:rsidRDefault="00DC1D53" w:rsidP="00DC1D53">
      <w:pPr>
        <w:pStyle w:val="Heading2"/>
      </w:pPr>
    </w:p>
    <w:p w14:paraId="6B9CDC0F" w14:textId="77777777" w:rsidR="00DC1D53" w:rsidRPr="000B3CE2" w:rsidRDefault="00DC1D53" w:rsidP="00917024">
      <w:pPr>
        <w:pStyle w:val="Numberedlist"/>
        <w:ind w:hanging="578"/>
        <w:rPr>
          <w:spacing w:val="-2"/>
        </w:rPr>
      </w:pPr>
      <w:r w:rsidRPr="000B3CE2">
        <w:rPr>
          <w:spacing w:val="-2"/>
        </w:rPr>
        <w:t xml:space="preserve">The purpose of this guidance is to set standards for police complaint handling in Scotland by providing practical advice on how complaints should be dealt with.  Although principally intended for the SPA and Police Scotland, this guidance is also intended to assist other policing </w:t>
      </w:r>
      <w:r w:rsidR="000B3CE2" w:rsidRPr="000B3CE2">
        <w:rPr>
          <w:spacing w:val="-2"/>
        </w:rPr>
        <w:t xml:space="preserve">bodies operating in </w:t>
      </w:r>
      <w:r w:rsidRPr="000B3CE2">
        <w:rPr>
          <w:spacing w:val="-2"/>
        </w:rPr>
        <w:t xml:space="preserve">Scotland.  A list of all bodies to which the guidance applies is contained at </w:t>
      </w:r>
      <w:r w:rsidRPr="000B3CE2">
        <w:rPr>
          <w:b/>
          <w:color w:val="562B61" w:themeColor="accent5" w:themeShade="BF"/>
          <w:spacing w:val="-2"/>
        </w:rPr>
        <w:t>Appendix 1</w:t>
      </w:r>
      <w:r w:rsidRPr="000B3CE2">
        <w:rPr>
          <w:color w:val="562B61" w:themeColor="accent5" w:themeShade="BF"/>
          <w:spacing w:val="-2"/>
        </w:rPr>
        <w:t xml:space="preserve">.   </w:t>
      </w:r>
    </w:p>
    <w:p w14:paraId="7BB32C79" w14:textId="77777777" w:rsidR="00DC1D53" w:rsidRDefault="00DC1D53" w:rsidP="002F42D7">
      <w:pPr>
        <w:pStyle w:val="Numberedlist"/>
        <w:ind w:hanging="578"/>
      </w:pPr>
      <w:r w:rsidRPr="006D56ED">
        <w:t xml:space="preserve">This guidance is issued </w:t>
      </w:r>
      <w:r w:rsidR="00AF69EE">
        <w:t>in accordance with</w:t>
      </w:r>
      <w:r w:rsidRPr="006D56ED">
        <w:t xml:space="preserve"> section 45 of the Police, Public Order and Criminal Justice (Scotland) Act 2006, as amended (“the Act”), which provides that the PIRC may issue guidance to the Scottish Police Authority (“the SPA”) or the Chief Constable of </w:t>
      </w:r>
      <w:r w:rsidR="002F3CC1">
        <w:t xml:space="preserve">the </w:t>
      </w:r>
      <w:r w:rsidRPr="006D56ED">
        <w:t xml:space="preserve">Police </w:t>
      </w:r>
      <w:r w:rsidR="002F3CC1">
        <w:t xml:space="preserve">Service of </w:t>
      </w:r>
      <w:r w:rsidRPr="006D56ED">
        <w:t xml:space="preserve">Scotland on the carrying out of their functions under the Act.  </w:t>
      </w:r>
    </w:p>
    <w:p w14:paraId="23BE1612" w14:textId="77777777" w:rsidR="00DC1D53" w:rsidRDefault="00DC1D53" w:rsidP="002F42D7">
      <w:pPr>
        <w:pStyle w:val="Numberedlist"/>
        <w:ind w:hanging="578"/>
      </w:pPr>
      <w:r w:rsidRPr="006D56ED">
        <w:t xml:space="preserve">Complaints made by members of the public about any action or omission </w:t>
      </w:r>
      <w:r>
        <w:t xml:space="preserve">or the standard of any service provided or not provided </w:t>
      </w:r>
      <w:r w:rsidRPr="006D56ED">
        <w:t>by the policing body or serving officers and staff are defined as relevant complaints by the</w:t>
      </w:r>
      <w:r>
        <w:t xml:space="preserve"> </w:t>
      </w:r>
      <w:r w:rsidRPr="006D56ED">
        <w:t>Act</w:t>
      </w:r>
      <w:r w:rsidR="00AF69EE">
        <w:rPr>
          <w:rStyle w:val="FootnoteReference"/>
        </w:rPr>
        <w:footnoteReference w:id="1"/>
      </w:r>
      <w:r w:rsidRPr="006D56ED">
        <w:t xml:space="preserve">. It provides a broad definition of relevant complaints, namely: </w:t>
      </w:r>
    </w:p>
    <w:p w14:paraId="4E616A9C" w14:textId="77777777" w:rsidR="00DC1D53" w:rsidRDefault="00DC1D53" w:rsidP="00DC1D53">
      <w:pPr>
        <w:pStyle w:val="Numberedlist"/>
        <w:numPr>
          <w:ilvl w:val="0"/>
          <w:numId w:val="0"/>
        </w:numPr>
        <w:ind w:left="720"/>
      </w:pPr>
      <w:r w:rsidRPr="00DC1D53">
        <w:rPr>
          <w:i/>
        </w:rPr>
        <w:t xml:space="preserve">A statement, (whether oral, written or electronic) expressing dissatisfaction about an act or omission by the SPA, Police Scotland, or </w:t>
      </w:r>
      <w:r w:rsidR="00AF69EE">
        <w:rPr>
          <w:i/>
        </w:rPr>
        <w:t>a person</w:t>
      </w:r>
      <w:r w:rsidRPr="00DC1D53">
        <w:rPr>
          <w:i/>
        </w:rPr>
        <w:t xml:space="preserve"> who, at the time of the a</w:t>
      </w:r>
      <w:r w:rsidR="00AF69EE">
        <w:rPr>
          <w:i/>
        </w:rPr>
        <w:t xml:space="preserve">ct or omission, was </w:t>
      </w:r>
      <w:r w:rsidRPr="00DC1D53">
        <w:rPr>
          <w:i/>
        </w:rPr>
        <w:t xml:space="preserve">a </w:t>
      </w:r>
      <w:r w:rsidR="00AF69EE">
        <w:rPr>
          <w:i/>
        </w:rPr>
        <w:t>person serving with the police</w:t>
      </w:r>
      <w:r w:rsidRPr="00DC1D53">
        <w:rPr>
          <w:i/>
        </w:rPr>
        <w:t xml:space="preserve">, namely a constable of Police Scotland, a member of police staff or a member of the </w:t>
      </w:r>
      <w:proofErr w:type="spellStart"/>
      <w:r w:rsidRPr="00DC1D53">
        <w:rPr>
          <w:i/>
        </w:rPr>
        <w:t>SPA’s</w:t>
      </w:r>
      <w:proofErr w:type="spellEnd"/>
      <w:r w:rsidRPr="00DC1D53">
        <w:rPr>
          <w:i/>
        </w:rPr>
        <w:t xml:space="preserve"> staff</w:t>
      </w:r>
      <w:r w:rsidRPr="006D56ED">
        <w:t xml:space="preserve">. </w:t>
      </w:r>
    </w:p>
    <w:p w14:paraId="0A43B3BF" w14:textId="77777777" w:rsidR="00AF69EE" w:rsidRDefault="00DC1D53" w:rsidP="00DC1D53">
      <w:pPr>
        <w:pStyle w:val="Numberedlist"/>
        <w:numPr>
          <w:ilvl w:val="0"/>
          <w:numId w:val="0"/>
        </w:numPr>
        <w:ind w:left="720"/>
      </w:pPr>
      <w:r w:rsidRPr="006D56ED">
        <w:t>A relevant complaint may relate to actions or omissions</w:t>
      </w:r>
      <w:r w:rsidRPr="00C55226">
        <w:t xml:space="preserve"> </w:t>
      </w:r>
      <w:r>
        <w:t xml:space="preserve">or the standard of any service provided or not provided which </w:t>
      </w:r>
      <w:r w:rsidRPr="006D56ED">
        <w:t xml:space="preserve">occur on-duty and off-duty. </w:t>
      </w:r>
    </w:p>
    <w:p w14:paraId="62536E64" w14:textId="77777777" w:rsidR="00AF69EE" w:rsidRDefault="00AF69EE" w:rsidP="00DC1D53">
      <w:pPr>
        <w:pStyle w:val="Numberedlist"/>
        <w:numPr>
          <w:ilvl w:val="0"/>
          <w:numId w:val="0"/>
        </w:numPr>
        <w:ind w:left="720"/>
      </w:pPr>
      <w:r>
        <w:rPr>
          <w:rFonts w:ascii="Arial" w:hAnsi="Arial" w:cs="Arial"/>
        </w:rPr>
        <w:t xml:space="preserve">However, dissatisfaction by a person who is serving or has served with the police about their terms and conditions of their service and allegations of an act or omission </w:t>
      </w:r>
      <w:r w:rsidR="00B843B2">
        <w:rPr>
          <w:rFonts w:ascii="Arial" w:hAnsi="Arial" w:cs="Arial"/>
        </w:rPr>
        <w:t xml:space="preserve">that </w:t>
      </w:r>
      <w:r>
        <w:rPr>
          <w:rFonts w:ascii="Arial" w:hAnsi="Arial" w:cs="Arial"/>
        </w:rPr>
        <w:t xml:space="preserve"> constitutes a crime </w:t>
      </w:r>
      <w:r w:rsidR="000B3CE2">
        <w:rPr>
          <w:rFonts w:ascii="Arial" w:hAnsi="Arial" w:cs="Arial"/>
        </w:rPr>
        <w:t>are</w:t>
      </w:r>
      <w:r>
        <w:rPr>
          <w:rFonts w:ascii="Arial" w:hAnsi="Arial" w:cs="Arial"/>
        </w:rPr>
        <w:t xml:space="preserve"> excluded from the definition of a relevant complaint</w:t>
      </w:r>
      <w:r>
        <w:rPr>
          <w:rStyle w:val="FootnoteReference"/>
          <w:rFonts w:ascii="Arial" w:hAnsi="Arial" w:cs="Arial"/>
        </w:rPr>
        <w:footnoteReference w:id="2"/>
      </w:r>
      <w:r>
        <w:rPr>
          <w:rFonts w:ascii="Arial" w:hAnsi="Arial" w:cs="Arial"/>
        </w:rPr>
        <w:t>.</w:t>
      </w:r>
    </w:p>
    <w:p w14:paraId="35BEE186" w14:textId="77777777" w:rsidR="00DC1D53" w:rsidRPr="00DC1D53" w:rsidRDefault="00DC1D53" w:rsidP="00DC1D53">
      <w:pPr>
        <w:pStyle w:val="Numberedlist"/>
        <w:numPr>
          <w:ilvl w:val="0"/>
          <w:numId w:val="0"/>
        </w:numPr>
        <w:ind w:left="720"/>
      </w:pPr>
      <w:r w:rsidRPr="006D56ED">
        <w:t>Through formal agreements with the PIRC, other policing bodies operating in Scotland have adopted a similar definition.</w:t>
      </w:r>
    </w:p>
    <w:p w14:paraId="76DE9A6F" w14:textId="77777777" w:rsidR="00DC1D53" w:rsidRDefault="00DC1D53" w:rsidP="00917024">
      <w:pPr>
        <w:pStyle w:val="Numberedlist"/>
        <w:ind w:hanging="578"/>
      </w:pPr>
      <w:r w:rsidRPr="006D56ED">
        <w:t xml:space="preserve">The guidance sets out general overarching principles of good complaint handling and provides broad direction and support to policing bodies when dealing with relevant complaints. </w:t>
      </w:r>
      <w:r w:rsidR="006F4B1B">
        <w:t xml:space="preserve"> </w:t>
      </w:r>
      <w:r w:rsidRPr="006D56ED">
        <w:t xml:space="preserve">Policing bodies operating in Scotland must have regard to the guidance when dealing with relevant complaints or developing their own internal complaints procedures. </w:t>
      </w:r>
    </w:p>
    <w:p w14:paraId="54D77C79" w14:textId="77777777" w:rsidR="000B3CE2" w:rsidRDefault="00DC1D53" w:rsidP="000B3CE2">
      <w:pPr>
        <w:pStyle w:val="Numberedlist"/>
        <w:ind w:hanging="578"/>
      </w:pPr>
      <w:r w:rsidRPr="006D56ED">
        <w:t xml:space="preserve">The guidance is intended to improve police complaint handling and to encourage policing bodies to move to a culture that values complaints and promotes learning and improvement as the main focus of </w:t>
      </w:r>
      <w:r w:rsidR="00C04C6F">
        <w:t xml:space="preserve">the </w:t>
      </w:r>
      <w:r w:rsidRPr="006D56ED">
        <w:t xml:space="preserve">complaint handling process. </w:t>
      </w:r>
    </w:p>
    <w:p w14:paraId="69CF1A60" w14:textId="77777777" w:rsidR="009C011C" w:rsidRDefault="00DC1D53" w:rsidP="00A96FB7">
      <w:pPr>
        <w:pStyle w:val="Numberedlist"/>
        <w:ind w:hanging="578"/>
      </w:pPr>
      <w:r w:rsidRPr="006D56ED">
        <w:t xml:space="preserve">This guidance should be read together with the legislation relating to complaints about the police.  A list of the relevant legislation is contained at </w:t>
      </w:r>
      <w:r w:rsidRPr="000B3CE2">
        <w:rPr>
          <w:b/>
          <w:color w:val="562B61" w:themeColor="accent5" w:themeShade="BF"/>
        </w:rPr>
        <w:t>Appendix 2.</w:t>
      </w:r>
      <w:r w:rsidRPr="000B3CE2">
        <w:rPr>
          <w:color w:val="562B61" w:themeColor="accent5" w:themeShade="BF"/>
        </w:rPr>
        <w:t xml:space="preserve">  </w:t>
      </w:r>
      <w:r w:rsidR="009C011C">
        <w:br w:type="page"/>
      </w:r>
    </w:p>
    <w:p w14:paraId="4933CEB5" w14:textId="77777777" w:rsidR="009C011C" w:rsidRDefault="009C011C" w:rsidP="009C011C">
      <w:pPr>
        <w:pStyle w:val="Heading2"/>
      </w:pPr>
      <w:bookmarkStart w:id="2" w:name="_The_Appropriate_Authority"/>
      <w:bookmarkEnd w:id="2"/>
      <w:r w:rsidRPr="009C011C">
        <w:lastRenderedPageBreak/>
        <w:t>The Appropriate Authority</w:t>
      </w:r>
    </w:p>
    <w:p w14:paraId="638DDCEE" w14:textId="77777777" w:rsidR="009C011C" w:rsidRDefault="009C011C" w:rsidP="009C011C">
      <w:pPr>
        <w:pStyle w:val="Heading2"/>
      </w:pPr>
    </w:p>
    <w:p w14:paraId="546174DF" w14:textId="77777777" w:rsidR="009C011C" w:rsidRPr="009C011C" w:rsidRDefault="009C011C" w:rsidP="002F42D7">
      <w:pPr>
        <w:pStyle w:val="Numberedlist"/>
        <w:ind w:hanging="578"/>
      </w:pPr>
      <w:r w:rsidRPr="009C011C">
        <w:t>The “appropriate authority” in relation to a complaint is the body responsible for handling the complaint.  Generally</w:t>
      </w:r>
      <w:r w:rsidR="0087461E">
        <w:t>,</w:t>
      </w:r>
      <w:r w:rsidRPr="009C011C">
        <w:t xml:space="preserve"> the appropriate authority in relation to complaints about officers, up to the rank of chief superintendent, is the Chief Constable.  </w:t>
      </w:r>
    </w:p>
    <w:p w14:paraId="39CD63C2" w14:textId="77777777" w:rsidR="009C011C" w:rsidRPr="009C011C" w:rsidRDefault="009C011C" w:rsidP="002F42D7">
      <w:pPr>
        <w:pStyle w:val="Numberedlist"/>
        <w:ind w:hanging="578"/>
      </w:pPr>
      <w:r w:rsidRPr="009C011C">
        <w:t>For complaints about officers above the rank of chief superintendent (Assistant Chief Constable, Deputy Chief Constable and Chief Constable), the appropriate authority is the SPA.</w:t>
      </w:r>
      <w:r w:rsidR="00691E4A">
        <w:rPr>
          <w:rStyle w:val="FootnoteReference"/>
        </w:rPr>
        <w:footnoteReference w:id="3"/>
      </w:r>
      <w:r>
        <w:t xml:space="preserve"> </w:t>
      </w:r>
    </w:p>
    <w:p w14:paraId="1778CDAA" w14:textId="77777777" w:rsidR="009C011C" w:rsidRDefault="009C011C" w:rsidP="00917024">
      <w:pPr>
        <w:pStyle w:val="Numberedlist"/>
        <w:ind w:hanging="578"/>
      </w:pPr>
      <w:r w:rsidRPr="009C011C">
        <w:t xml:space="preserve">Where an officer of Police Scotland below the rank of Assistant Chief Constable is serving temporarily with another police force or organisation, responsibility for dealing with any complaint about that officer remains with Police Scotland, unless agreed otherwise between Police Scotland and the organisation concerned.  </w:t>
      </w:r>
    </w:p>
    <w:p w14:paraId="1076B17A" w14:textId="77777777" w:rsidR="009C011C" w:rsidRPr="009C011C" w:rsidRDefault="009C011C" w:rsidP="009C011C">
      <w:pPr>
        <w:rPr>
          <w:lang w:eastAsia="en-GB"/>
        </w:rPr>
      </w:pPr>
    </w:p>
    <w:p w14:paraId="34834A12" w14:textId="77777777" w:rsidR="009C011C" w:rsidRDefault="009C011C" w:rsidP="00917024">
      <w:pPr>
        <w:pStyle w:val="Heading4"/>
        <w:tabs>
          <w:tab w:val="left" w:pos="709"/>
        </w:tabs>
        <w:ind w:left="364" w:hanging="222"/>
      </w:pPr>
      <w:bookmarkStart w:id="3" w:name="_Responsibilities_of_the"/>
      <w:bookmarkEnd w:id="3"/>
      <w:r w:rsidRPr="009C011C">
        <w:t>Responsibilities of the Scottish Police Authority (SPA)</w:t>
      </w:r>
    </w:p>
    <w:p w14:paraId="2BBD6996" w14:textId="77777777" w:rsidR="009C011C" w:rsidRPr="009C011C" w:rsidRDefault="009C011C" w:rsidP="009C011C"/>
    <w:p w14:paraId="1C885931" w14:textId="77777777" w:rsidR="009C011C" w:rsidRPr="009C011C" w:rsidRDefault="009C011C" w:rsidP="002F42D7">
      <w:pPr>
        <w:pStyle w:val="Numberedlist"/>
        <w:ind w:hanging="578"/>
      </w:pPr>
      <w:r w:rsidRPr="009C011C">
        <w:t xml:space="preserve">Section 60 of the Police and Fire Reform (Scotland) Act 2012 provides that the SPA must maintain suitable arrangements for the handling of relevant complaints and seek the views of others as to what those arrangements should be.  The SPA must also keep itself informed as to the manner in which relevant complaints are dealt with by Police Scotland, with a view to satisfying itself that the arrangements for handling relevant complaints are suitable.  </w:t>
      </w:r>
    </w:p>
    <w:p w14:paraId="35D25B08" w14:textId="77777777" w:rsidR="009C011C" w:rsidRDefault="009C011C" w:rsidP="00917024">
      <w:pPr>
        <w:pStyle w:val="Numberedlist"/>
        <w:ind w:hanging="578"/>
      </w:pPr>
      <w:r w:rsidRPr="009C011C">
        <w:t xml:space="preserve">The PIRC will work collaboratively with the SPA to regularly review Police Scotland’s arrangements for the handling of relevant complaints to ensure their efficiency and effectiveness.  </w:t>
      </w:r>
    </w:p>
    <w:p w14:paraId="61FB1E84" w14:textId="77777777" w:rsidR="009C011C" w:rsidRPr="009C011C" w:rsidRDefault="009C011C" w:rsidP="009C011C">
      <w:pPr>
        <w:rPr>
          <w:lang w:eastAsia="en-GB"/>
        </w:rPr>
      </w:pPr>
    </w:p>
    <w:p w14:paraId="79CE9B45" w14:textId="77777777" w:rsidR="009C011C" w:rsidRPr="009C011C" w:rsidRDefault="009C011C" w:rsidP="00917024">
      <w:pPr>
        <w:pStyle w:val="Heading4"/>
        <w:tabs>
          <w:tab w:val="left" w:pos="709"/>
        </w:tabs>
        <w:ind w:left="364" w:hanging="222"/>
      </w:pPr>
      <w:bookmarkStart w:id="4" w:name="_Responsibilities_of_the_1"/>
      <w:bookmarkEnd w:id="4"/>
      <w:r w:rsidRPr="009C011C">
        <w:t>Responsibilities of the Chief Constable of Police Scotland</w:t>
      </w:r>
    </w:p>
    <w:p w14:paraId="0627A6CC" w14:textId="77777777" w:rsidR="009C011C" w:rsidRPr="009C011C" w:rsidRDefault="009C011C" w:rsidP="009C011C">
      <w:pPr>
        <w:pStyle w:val="Numberedlist"/>
        <w:numPr>
          <w:ilvl w:val="0"/>
          <w:numId w:val="0"/>
        </w:numPr>
        <w:ind w:left="720"/>
      </w:pPr>
    </w:p>
    <w:p w14:paraId="3A3695FC" w14:textId="77777777" w:rsidR="009C011C" w:rsidRPr="009C011C" w:rsidRDefault="009C011C" w:rsidP="002F42D7">
      <w:pPr>
        <w:pStyle w:val="Numberedlist"/>
        <w:ind w:hanging="578"/>
      </w:pPr>
      <w:r w:rsidRPr="009C011C">
        <w:t>The Chief Constable of Police Scotland is responsible for the operational functions of the force, including complaint handling, in relation to</w:t>
      </w:r>
      <w:r w:rsidR="001C6539">
        <w:t>, and including,</w:t>
      </w:r>
      <w:r w:rsidRPr="009C011C">
        <w:t xml:space="preserve"> officers up to the rank of Chief Superintendent.  </w:t>
      </w:r>
    </w:p>
    <w:p w14:paraId="5B24AF06" w14:textId="77777777" w:rsidR="009C011C" w:rsidRPr="009C011C" w:rsidRDefault="009C011C" w:rsidP="00917024">
      <w:pPr>
        <w:pStyle w:val="Numberedlist"/>
        <w:ind w:hanging="578"/>
      </w:pPr>
      <w:r w:rsidRPr="009C011C">
        <w:t xml:space="preserve">Section 60 of the Police and Fire Reform (Scotland) Act 2012 provides that the Chief Constable of Police Scotland must maintain suitable arrangements for the handling of relevant complaints and seek the views of others as to what those arrangements should be.  The Chief Constable must also provide the SPA with such information about relevant complaints as the SPA may reasonably require in order to perform its own functions under the </w:t>
      </w:r>
      <w:r w:rsidR="001F10FA">
        <w:t xml:space="preserve">same </w:t>
      </w:r>
      <w:r w:rsidRPr="009C011C">
        <w:t xml:space="preserve">Act.   </w:t>
      </w:r>
    </w:p>
    <w:p w14:paraId="295B6826" w14:textId="77777777" w:rsidR="00B8725C" w:rsidRDefault="009C011C" w:rsidP="00B8725C">
      <w:pPr>
        <w:pStyle w:val="Heading2"/>
      </w:pPr>
      <w:bookmarkStart w:id="5" w:name="_Guiding_Principles"/>
      <w:bookmarkEnd w:id="5"/>
      <w:r w:rsidRPr="009C011C">
        <w:t xml:space="preserve"> </w:t>
      </w:r>
      <w:r w:rsidR="00DC1D53">
        <w:br w:type="page"/>
      </w:r>
      <w:r w:rsidR="00B8725C" w:rsidRPr="00B8725C">
        <w:t xml:space="preserve">Guiding </w:t>
      </w:r>
      <w:r w:rsidR="002E5E69">
        <w:t>P</w:t>
      </w:r>
      <w:r w:rsidR="00B8725C" w:rsidRPr="00B8725C">
        <w:t xml:space="preserve">rinciples </w:t>
      </w:r>
    </w:p>
    <w:p w14:paraId="32B75405" w14:textId="77777777" w:rsidR="00B8725C" w:rsidRDefault="00B8725C" w:rsidP="00B8725C">
      <w:pPr>
        <w:pStyle w:val="Heading2"/>
      </w:pPr>
    </w:p>
    <w:p w14:paraId="3E1F11F8" w14:textId="77777777" w:rsidR="006D07F3" w:rsidRDefault="006D07F3" w:rsidP="00917024">
      <w:pPr>
        <w:pStyle w:val="Numberedlist"/>
        <w:ind w:hanging="578"/>
      </w:pPr>
      <w:r>
        <w:t xml:space="preserve">There are a number of principles that underpin an effective and responsive complaints handling system. A good complaints system should be: </w:t>
      </w:r>
    </w:p>
    <w:p w14:paraId="49011BE1" w14:textId="77777777" w:rsidR="006D07F3" w:rsidRDefault="006D07F3" w:rsidP="006D07F3">
      <w:pPr>
        <w:pStyle w:val="Heading4"/>
        <w:tabs>
          <w:tab w:val="left" w:pos="426"/>
        </w:tabs>
        <w:ind w:left="426"/>
        <w:rPr>
          <w:rFonts w:asciiTheme="minorHAnsi" w:eastAsiaTheme="minorHAnsi" w:hAnsiTheme="minorHAnsi" w:cstheme="minorBidi"/>
          <w:b w:val="0"/>
          <w:iCs w:val="0"/>
          <w:color w:val="000000"/>
          <w:lang w:eastAsia="en-GB"/>
        </w:rPr>
      </w:pPr>
    </w:p>
    <w:p w14:paraId="4A9756D6" w14:textId="77777777" w:rsidR="006D07F3" w:rsidRDefault="006D07F3" w:rsidP="00917024">
      <w:pPr>
        <w:pStyle w:val="Heading4"/>
        <w:tabs>
          <w:tab w:val="left" w:pos="709"/>
        </w:tabs>
        <w:ind w:left="364" w:hanging="222"/>
      </w:pPr>
      <w:bookmarkStart w:id="6" w:name="_Visible_and_accessible"/>
      <w:bookmarkEnd w:id="6"/>
      <w:r>
        <w:t xml:space="preserve">Visible and </w:t>
      </w:r>
      <w:r w:rsidR="00546D45">
        <w:t>a</w:t>
      </w:r>
      <w:r>
        <w:t>ccessible</w:t>
      </w:r>
    </w:p>
    <w:p w14:paraId="2AEB3040" w14:textId="77777777" w:rsidR="006D07F3" w:rsidRDefault="006D07F3" w:rsidP="006D07F3">
      <w:pPr>
        <w:pStyle w:val="Numberedlist"/>
        <w:numPr>
          <w:ilvl w:val="0"/>
          <w:numId w:val="0"/>
        </w:numPr>
        <w:ind w:left="720"/>
      </w:pPr>
    </w:p>
    <w:p w14:paraId="1BA6DF4B" w14:textId="77777777" w:rsidR="006D07F3" w:rsidRDefault="006D07F3" w:rsidP="002F42D7">
      <w:pPr>
        <w:pStyle w:val="Numberedlist"/>
        <w:ind w:hanging="578"/>
      </w:pPr>
      <w:r>
        <w:t>It is essential to public confidence that the police complaints system is visible, clear and accessible.  Information about the complaints process should be freely available and well publicised.  Members of the public need to know how to go about making a complaint and how it will be dealt with.</w:t>
      </w:r>
    </w:p>
    <w:p w14:paraId="6BD10421" w14:textId="77777777" w:rsidR="006D07F3" w:rsidRDefault="006D07F3" w:rsidP="002F42D7">
      <w:pPr>
        <w:pStyle w:val="Numberedlist"/>
        <w:ind w:hanging="578"/>
      </w:pPr>
      <w:r>
        <w:t xml:space="preserve">Where necessary, assistance should be given to people who wish to complain (particularly vulnerable individuals) to enable them to access and use the complaints system.  If the complainer has a disability, policing bodies </w:t>
      </w:r>
      <w:r w:rsidR="00FD0041">
        <w:t>must</w:t>
      </w:r>
      <w:r>
        <w:t xml:space="preserve"> consider whether reasonable adjustments are required.  All information must be accessible in clear plain English</w:t>
      </w:r>
      <w:r w:rsidR="00727A35">
        <w:t xml:space="preserve"> or other languages on request. </w:t>
      </w:r>
      <w:r>
        <w:t xml:space="preserve"> </w:t>
      </w:r>
    </w:p>
    <w:p w14:paraId="4C98558E" w14:textId="77777777" w:rsidR="006D07F3" w:rsidRDefault="006D07F3" w:rsidP="00917024">
      <w:pPr>
        <w:pStyle w:val="Numberedlist"/>
        <w:ind w:hanging="578"/>
      </w:pPr>
      <w:r>
        <w:t xml:space="preserve">Policing bodies should develop a range of ways to promote awareness of how to make a complaint.  This may include placing posters within charge bar areas and having leaflets within police stations and other public places.  Policing bodies should also ensure that the complaints process features prominently on their websites.  </w:t>
      </w:r>
    </w:p>
    <w:p w14:paraId="0B171443" w14:textId="77777777" w:rsidR="006D07F3" w:rsidRDefault="006D07F3" w:rsidP="006D07F3">
      <w:pPr>
        <w:pStyle w:val="Numberedlist"/>
        <w:numPr>
          <w:ilvl w:val="0"/>
          <w:numId w:val="0"/>
        </w:numPr>
        <w:ind w:left="426"/>
      </w:pPr>
    </w:p>
    <w:p w14:paraId="0F71027E" w14:textId="77777777" w:rsidR="006D07F3" w:rsidRDefault="006D07F3" w:rsidP="00917024">
      <w:pPr>
        <w:pStyle w:val="Heading4"/>
        <w:tabs>
          <w:tab w:val="left" w:pos="709"/>
        </w:tabs>
        <w:ind w:left="364" w:hanging="222"/>
      </w:pPr>
      <w:bookmarkStart w:id="7" w:name="_Independent"/>
      <w:bookmarkEnd w:id="7"/>
      <w:r>
        <w:t xml:space="preserve">Independent </w:t>
      </w:r>
    </w:p>
    <w:p w14:paraId="7D795F6E" w14:textId="77777777" w:rsidR="006D07F3" w:rsidRDefault="006D07F3" w:rsidP="006D07F3">
      <w:pPr>
        <w:pStyle w:val="Numberedlist"/>
        <w:numPr>
          <w:ilvl w:val="0"/>
          <w:numId w:val="0"/>
        </w:numPr>
        <w:ind w:left="720"/>
      </w:pPr>
    </w:p>
    <w:p w14:paraId="344EFFFD" w14:textId="77777777" w:rsidR="006D07F3" w:rsidRDefault="006D07F3" w:rsidP="002F42D7">
      <w:pPr>
        <w:pStyle w:val="Numberedlist"/>
        <w:ind w:hanging="578"/>
      </w:pPr>
      <w:r>
        <w:t xml:space="preserve">To maintain public confidence in the handling of police complaints, the system must contain an appropriate degree of independence.  Providing objective, accurate and properly reasoned responses to complaints is key to an effective system.  </w:t>
      </w:r>
    </w:p>
    <w:p w14:paraId="55BF5EA8" w14:textId="77777777" w:rsidR="006D07F3" w:rsidRDefault="006D07F3" w:rsidP="00917024">
      <w:pPr>
        <w:pStyle w:val="Numberedlist"/>
        <w:ind w:hanging="578"/>
      </w:pPr>
      <w:r>
        <w:t xml:space="preserve">Effective oversight by the PIRC is essential to the independence of the system and to ensure that public confidence is maintained.  </w:t>
      </w:r>
    </w:p>
    <w:p w14:paraId="299F3364" w14:textId="77777777" w:rsidR="006D07F3" w:rsidRDefault="006D07F3" w:rsidP="006D07F3">
      <w:pPr>
        <w:pStyle w:val="Numberedlist"/>
        <w:numPr>
          <w:ilvl w:val="0"/>
          <w:numId w:val="0"/>
        </w:numPr>
        <w:ind w:left="720"/>
      </w:pPr>
    </w:p>
    <w:p w14:paraId="5B834D6E" w14:textId="77777777" w:rsidR="006D07F3" w:rsidRDefault="006D07F3" w:rsidP="00917024">
      <w:pPr>
        <w:pStyle w:val="Heading4"/>
        <w:tabs>
          <w:tab w:val="left" w:pos="709"/>
        </w:tabs>
        <w:ind w:left="364" w:hanging="222"/>
      </w:pPr>
      <w:bookmarkStart w:id="8" w:name="_Objective,_impartial_and"/>
      <w:bookmarkEnd w:id="8"/>
      <w:r>
        <w:t>Objective, impartial and fair</w:t>
      </w:r>
    </w:p>
    <w:p w14:paraId="573E6773" w14:textId="77777777" w:rsidR="006D07F3" w:rsidRDefault="006D07F3" w:rsidP="006D07F3">
      <w:pPr>
        <w:pStyle w:val="Numberedlist"/>
        <w:numPr>
          <w:ilvl w:val="0"/>
          <w:numId w:val="0"/>
        </w:numPr>
        <w:ind w:left="720"/>
      </w:pPr>
    </w:p>
    <w:p w14:paraId="10139599" w14:textId="77777777" w:rsidR="006D07F3" w:rsidRDefault="006D07F3" w:rsidP="002F42D7">
      <w:pPr>
        <w:pStyle w:val="Numberedlist"/>
        <w:ind w:hanging="578"/>
      </w:pPr>
      <w:r>
        <w:t xml:space="preserve">Policing bodies should take a proportionate approach to their handling of complaints.  All complaint investigations must proceed on evidence and fact, not assumption. </w:t>
      </w:r>
      <w:r w:rsidR="00E2394C">
        <w:t xml:space="preserve"> </w:t>
      </w:r>
      <w:r>
        <w:t>The evidence gathered must be analysed in an objective, impartial and fair manner.  Findings must be clearly explained to the complainer and properly reasoned from the established facts.</w:t>
      </w:r>
    </w:p>
    <w:p w14:paraId="5A5EDADC" w14:textId="77777777" w:rsidR="006D07F3" w:rsidRDefault="006D07F3" w:rsidP="00917024">
      <w:pPr>
        <w:pStyle w:val="Numberedlist"/>
        <w:ind w:hanging="578"/>
      </w:pPr>
      <w:r>
        <w:t xml:space="preserve">Objectivity and impartiality should be demonstrable throughout the handling of a complaint. </w:t>
      </w:r>
      <w:r w:rsidR="001E2A06">
        <w:t xml:space="preserve"> </w:t>
      </w:r>
      <w:r>
        <w:t xml:space="preserve">Complainers must have confidence that their complaints are being dealt with in a fair and thorough manner. </w:t>
      </w:r>
      <w:r w:rsidR="001E2A06">
        <w:t xml:space="preserve"> </w:t>
      </w:r>
      <w:r>
        <w:t xml:space="preserve">Officers or staff must have no role in the handling of a complaint about an incident in which they were involved.  Those appointed to deal with complaints must immediately declare if they consider that their knowledge of anyone involved in the incident could undermine their ability to deal impartially with the complaint. </w:t>
      </w:r>
      <w:r w:rsidR="001E2A06">
        <w:t xml:space="preserve"> </w:t>
      </w:r>
      <w:r>
        <w:t xml:space="preserve">In such circumstances, the person concerned must have no further involvement in the handling of the complaint.  In the event of any doubt about whether a potential conflict of interest exists, the matter </w:t>
      </w:r>
      <w:r w:rsidR="00FA223A">
        <w:t xml:space="preserve">should </w:t>
      </w:r>
      <w:r>
        <w:t>be determined by the Professional Standards Department</w:t>
      </w:r>
      <w:r w:rsidR="000B3CE2">
        <w:t xml:space="preserve"> (PSD)</w:t>
      </w:r>
      <w:r w:rsidR="00FA223A">
        <w:t xml:space="preserve"> or relevant decision-maker</w:t>
      </w:r>
      <w:r>
        <w:t>.  A record must be kept of all declarations and decisions made in this connection.</w:t>
      </w:r>
    </w:p>
    <w:p w14:paraId="03FF0051" w14:textId="77777777" w:rsidR="006D07F3" w:rsidRDefault="006D07F3" w:rsidP="006D07F3">
      <w:pPr>
        <w:pStyle w:val="Numberedlist"/>
        <w:numPr>
          <w:ilvl w:val="0"/>
          <w:numId w:val="0"/>
        </w:numPr>
        <w:ind w:left="720"/>
      </w:pPr>
    </w:p>
    <w:p w14:paraId="68BBE775" w14:textId="77777777" w:rsidR="006D07F3" w:rsidRDefault="006D07F3" w:rsidP="00917024">
      <w:pPr>
        <w:pStyle w:val="Heading4"/>
        <w:tabs>
          <w:tab w:val="left" w:pos="709"/>
        </w:tabs>
        <w:ind w:left="364" w:hanging="222"/>
      </w:pPr>
      <w:bookmarkStart w:id="9" w:name="_Quick_and_simple"/>
      <w:bookmarkEnd w:id="9"/>
      <w:r>
        <w:t>Quick and simple</w:t>
      </w:r>
    </w:p>
    <w:p w14:paraId="0BAB7103" w14:textId="77777777" w:rsidR="006D07F3" w:rsidRDefault="006D07F3" w:rsidP="006D07F3">
      <w:pPr>
        <w:pStyle w:val="Numberedlist"/>
        <w:numPr>
          <w:ilvl w:val="0"/>
          <w:numId w:val="0"/>
        </w:numPr>
        <w:ind w:left="720"/>
      </w:pPr>
    </w:p>
    <w:p w14:paraId="4B1B3D15" w14:textId="77777777" w:rsidR="006D07F3" w:rsidRDefault="006D07F3" w:rsidP="002F42D7">
      <w:pPr>
        <w:pStyle w:val="Numberedlist"/>
        <w:ind w:hanging="578"/>
      </w:pPr>
      <w:r>
        <w:t>The complaints process must be efficient and capable of delivering effective results as quickly as possible and at the earliest opportunity.  The efficiency of the process will positively influence the public’s perception of how police complaints are handled in Scotland.</w:t>
      </w:r>
    </w:p>
    <w:p w14:paraId="6F0322EC" w14:textId="77777777" w:rsidR="006D07F3" w:rsidRDefault="006D07F3" w:rsidP="002F42D7">
      <w:pPr>
        <w:pStyle w:val="Numberedlist"/>
        <w:ind w:hanging="578"/>
      </w:pPr>
      <w:r>
        <w:t xml:space="preserve">The policing bodies should aim to acknowledge all relevant complaints within </w:t>
      </w:r>
      <w:r w:rsidRPr="006871C0">
        <w:rPr>
          <w:b/>
        </w:rPr>
        <w:t>three</w:t>
      </w:r>
      <w:r>
        <w:t xml:space="preserve"> working days of receipt and to respond to complaints requiring investigation within </w:t>
      </w:r>
      <w:r w:rsidRPr="006871C0">
        <w:rPr>
          <w:b/>
        </w:rPr>
        <w:t>56 days</w:t>
      </w:r>
      <w:r>
        <w:t xml:space="preserve"> of receipt.  The aim of frontline resolution (FLR) is to provide a quick, informed response within a much shorter timescale</w:t>
      </w:r>
      <w:r w:rsidR="000B3CE2">
        <w:rPr>
          <w:rStyle w:val="FootnoteReference"/>
        </w:rPr>
        <w:footnoteReference w:id="4"/>
      </w:r>
      <w:r>
        <w:t xml:space="preserve">.   </w:t>
      </w:r>
    </w:p>
    <w:p w14:paraId="665F9ED5" w14:textId="77777777" w:rsidR="006D07F3" w:rsidRDefault="006D07F3" w:rsidP="00917024">
      <w:pPr>
        <w:pStyle w:val="Numberedlist"/>
        <w:ind w:hanging="578"/>
      </w:pPr>
      <w:r>
        <w:t xml:space="preserve">Each complaint is unique and many factors, such as complexity and seriousness, can influence the timescale in which complaints are concluded. Whenever the period of 56 days is exceeded, complainers should be contacted immediately and given an update on progress. </w:t>
      </w:r>
      <w:r w:rsidR="001E2A06">
        <w:t xml:space="preserve"> </w:t>
      </w:r>
      <w:r>
        <w:t xml:space="preserve">Thereafter, complainers should be updated at least once every calendar month or such other period as may be agreed with the complainer (the method and frequency of communication should be recorded) until such time as the complaint is determined. </w:t>
      </w:r>
    </w:p>
    <w:p w14:paraId="7D5D4F2E" w14:textId="77777777" w:rsidR="006D07F3" w:rsidRDefault="006D07F3" w:rsidP="006D07F3">
      <w:pPr>
        <w:pStyle w:val="Numberedlist"/>
        <w:numPr>
          <w:ilvl w:val="0"/>
          <w:numId w:val="0"/>
        </w:numPr>
        <w:ind w:left="720"/>
      </w:pPr>
    </w:p>
    <w:p w14:paraId="7FB396F0" w14:textId="77777777" w:rsidR="006D07F3" w:rsidRDefault="006D07F3" w:rsidP="00917024">
      <w:pPr>
        <w:pStyle w:val="Heading4"/>
        <w:tabs>
          <w:tab w:val="left" w:pos="709"/>
        </w:tabs>
        <w:ind w:left="364" w:hanging="222"/>
      </w:pPr>
      <w:bookmarkStart w:id="10" w:name="_User-focused_and_accountable"/>
      <w:bookmarkEnd w:id="10"/>
      <w:r>
        <w:t>User-focused and accountable</w:t>
      </w:r>
    </w:p>
    <w:p w14:paraId="27B25F83" w14:textId="77777777" w:rsidR="006D07F3" w:rsidRDefault="006D07F3" w:rsidP="006D07F3">
      <w:pPr>
        <w:pStyle w:val="Numberedlist"/>
        <w:numPr>
          <w:ilvl w:val="0"/>
          <w:numId w:val="0"/>
        </w:numPr>
        <w:ind w:left="720"/>
      </w:pPr>
    </w:p>
    <w:p w14:paraId="0106F4D8" w14:textId="77777777" w:rsidR="006D07F3" w:rsidRDefault="006D07F3" w:rsidP="002F42D7">
      <w:pPr>
        <w:pStyle w:val="Numberedlist"/>
        <w:ind w:hanging="578"/>
      </w:pPr>
      <w:r>
        <w:t xml:space="preserve">The system must be user-focused and take into account the needs of the complainer, particularly where the person concerned is vulnerable. </w:t>
      </w:r>
      <w:r w:rsidR="001E2A06">
        <w:t xml:space="preserve"> </w:t>
      </w:r>
      <w:r>
        <w:t xml:space="preserve">There should be a restorative approach which seeks to put right anything that has gone wrong.  </w:t>
      </w:r>
    </w:p>
    <w:p w14:paraId="02EBA431" w14:textId="77777777" w:rsidR="006D07F3" w:rsidRDefault="006D07F3" w:rsidP="002F42D7">
      <w:pPr>
        <w:pStyle w:val="Numberedlist"/>
        <w:ind w:hanging="578"/>
      </w:pPr>
      <w:r>
        <w:t>While complainers should expect fairness and even-handedness in the handling of their complaints, they in turn have a responsibility to act respectfully towards the police officers or staff involved in dealing with their concerns.</w:t>
      </w:r>
    </w:p>
    <w:p w14:paraId="2506953D" w14:textId="77777777" w:rsidR="006D07F3" w:rsidRDefault="006D07F3" w:rsidP="002F42D7">
      <w:pPr>
        <w:pStyle w:val="Numberedlist"/>
        <w:ind w:hanging="578"/>
      </w:pPr>
      <w:r>
        <w:t xml:space="preserve">It is important to demonstrate accountability for the actions and decisions of the organisation, and to hold to account those found to be responsible for poor or improper conduct. </w:t>
      </w:r>
    </w:p>
    <w:p w14:paraId="0898154C" w14:textId="77777777" w:rsidR="006D07F3" w:rsidRDefault="006D07F3" w:rsidP="00917024">
      <w:pPr>
        <w:pStyle w:val="Numberedlist"/>
        <w:ind w:hanging="578"/>
      </w:pPr>
      <w:r>
        <w:t xml:space="preserve">All relevant complaints may be subject to external scrutiny and there must be clear arrangements in place to inform complainers of their right of recourse to the PIRC if they are dissatisfied with the handling of their complaint.  </w:t>
      </w:r>
    </w:p>
    <w:p w14:paraId="4D75BE6B" w14:textId="77777777" w:rsidR="006D07F3" w:rsidRDefault="006D07F3" w:rsidP="006D07F3">
      <w:pPr>
        <w:pStyle w:val="Numberedlist"/>
        <w:numPr>
          <w:ilvl w:val="0"/>
          <w:numId w:val="0"/>
        </w:numPr>
        <w:ind w:left="720"/>
      </w:pPr>
    </w:p>
    <w:p w14:paraId="3916DABD" w14:textId="77777777" w:rsidR="006D07F3" w:rsidRDefault="006D07F3" w:rsidP="00917024">
      <w:pPr>
        <w:pStyle w:val="Heading4"/>
        <w:tabs>
          <w:tab w:val="left" w:pos="709"/>
        </w:tabs>
        <w:ind w:left="364" w:hanging="222"/>
      </w:pPr>
      <w:bookmarkStart w:id="11" w:name="_Values_complaints_and"/>
      <w:bookmarkEnd w:id="11"/>
      <w:r>
        <w:t>Values complaints and continuous improvement</w:t>
      </w:r>
    </w:p>
    <w:p w14:paraId="3CD247F2" w14:textId="77777777" w:rsidR="006D07F3" w:rsidRDefault="006D07F3" w:rsidP="006D07F3">
      <w:pPr>
        <w:pStyle w:val="Numberedlist"/>
        <w:numPr>
          <w:ilvl w:val="0"/>
          <w:numId w:val="0"/>
        </w:numPr>
        <w:ind w:left="720"/>
      </w:pPr>
    </w:p>
    <w:p w14:paraId="6A1EED19" w14:textId="77777777" w:rsidR="006D07F3" w:rsidRDefault="006D07F3" w:rsidP="002F42D7">
      <w:pPr>
        <w:pStyle w:val="Numberedlist"/>
        <w:ind w:hanging="578"/>
      </w:pPr>
      <w:r>
        <w:t>Complaints provide a valuable opportunity to measure current performance, assess</w:t>
      </w:r>
      <w:r w:rsidR="00F22680">
        <w:t xml:space="preserve"> public concern or expectation </w:t>
      </w:r>
      <w:r>
        <w:t>and improve the service to the public.</w:t>
      </w:r>
    </w:p>
    <w:p w14:paraId="3F7ABE49" w14:textId="77777777" w:rsidR="006D07F3" w:rsidRDefault="006D07F3" w:rsidP="00917024">
      <w:pPr>
        <w:pStyle w:val="Numberedlist"/>
        <w:ind w:hanging="578"/>
      </w:pPr>
      <w:r>
        <w:t>Policing bodies must embrace a culture of valuing complaints, promote continuous improvement to drive up the standards of service delivery and ensure that there are effective means of communicating and sharing lessons learned.</w:t>
      </w:r>
    </w:p>
    <w:p w14:paraId="62E2C711" w14:textId="77777777" w:rsidR="006D07F3" w:rsidRDefault="006D07F3" w:rsidP="006D07F3">
      <w:pPr>
        <w:pStyle w:val="Heading2"/>
      </w:pPr>
    </w:p>
    <w:p w14:paraId="30FBBB22" w14:textId="77777777" w:rsidR="004E27C1" w:rsidRDefault="006D07F3" w:rsidP="006D07F3">
      <w:pPr>
        <w:pStyle w:val="Heading2"/>
      </w:pPr>
      <w:bookmarkStart w:id="12" w:name="_Handling_of_Complaints"/>
      <w:bookmarkEnd w:id="12"/>
      <w:r w:rsidRPr="006D07F3">
        <w:t xml:space="preserve">Handling of </w:t>
      </w:r>
      <w:r w:rsidR="00546D45">
        <w:t>C</w:t>
      </w:r>
      <w:r w:rsidRPr="006D07F3">
        <w:t>omplaints</w:t>
      </w:r>
    </w:p>
    <w:p w14:paraId="4446C6AB" w14:textId="77777777" w:rsidR="004E27C1" w:rsidRDefault="004E27C1" w:rsidP="006D07F3">
      <w:pPr>
        <w:pStyle w:val="Heading2"/>
      </w:pPr>
    </w:p>
    <w:p w14:paraId="6A405440" w14:textId="77777777" w:rsidR="004E27C1" w:rsidRPr="0062062B" w:rsidRDefault="004E27C1" w:rsidP="00917024">
      <w:pPr>
        <w:pStyle w:val="Numberedlist"/>
        <w:ind w:hanging="578"/>
      </w:pPr>
      <w:r w:rsidRPr="0062062B">
        <w:t>There are a number of ways in which a complaint may be dealt with, depending on its seriousness and complexity. The processes and procedures discussed below apply specifically to Police Scotland but the general principles are applicable to other policing bodies.</w:t>
      </w:r>
    </w:p>
    <w:p w14:paraId="40ED1C0D" w14:textId="77777777" w:rsidR="004E27C1" w:rsidRDefault="004E27C1" w:rsidP="004E27C1">
      <w:pPr>
        <w:rPr>
          <w:rFonts w:ascii="Arial" w:hAnsi="Arial" w:cs="Arial"/>
        </w:rPr>
      </w:pPr>
    </w:p>
    <w:p w14:paraId="635A01C7" w14:textId="77777777" w:rsidR="004E27C1" w:rsidRPr="0062062B" w:rsidRDefault="004E27C1" w:rsidP="00917024">
      <w:pPr>
        <w:pStyle w:val="Heading4"/>
        <w:tabs>
          <w:tab w:val="left" w:pos="709"/>
        </w:tabs>
        <w:ind w:left="364" w:hanging="222"/>
      </w:pPr>
      <w:bookmarkStart w:id="13" w:name="_Frontline_Resolution_(FLR)"/>
      <w:bookmarkEnd w:id="13"/>
      <w:r w:rsidRPr="0062062B">
        <w:t xml:space="preserve">Frontline </w:t>
      </w:r>
      <w:r w:rsidR="002E5E69">
        <w:t>R</w:t>
      </w:r>
      <w:r w:rsidRPr="0062062B">
        <w:t>esolution (FLR)</w:t>
      </w:r>
    </w:p>
    <w:p w14:paraId="0F030E15" w14:textId="77777777" w:rsidR="004E27C1" w:rsidRPr="0062062B" w:rsidRDefault="004E27C1" w:rsidP="0062062B">
      <w:pPr>
        <w:pStyle w:val="Numberedlist"/>
        <w:numPr>
          <w:ilvl w:val="0"/>
          <w:numId w:val="0"/>
        </w:numPr>
        <w:ind w:left="720"/>
      </w:pPr>
    </w:p>
    <w:p w14:paraId="033FE67E" w14:textId="77777777" w:rsidR="004E27C1" w:rsidRPr="0062062B" w:rsidRDefault="004E27C1" w:rsidP="002F42D7">
      <w:pPr>
        <w:pStyle w:val="Numberedlist"/>
        <w:ind w:hanging="578"/>
      </w:pPr>
      <w:r w:rsidRPr="0062062B">
        <w:t xml:space="preserve">The ability to resolve complaints promptly and simply is a key element of an efficient and effective police complaints system. </w:t>
      </w:r>
      <w:r w:rsidR="001E2A06">
        <w:t xml:space="preserve"> </w:t>
      </w:r>
      <w:r w:rsidRPr="0062062B">
        <w:t xml:space="preserve">To this end, FLR allows complaints to be resolved at an early stage by way of explanation, assurance or apology, usually over the phone or in person. </w:t>
      </w:r>
      <w:r w:rsidR="001E2A06">
        <w:t xml:space="preserve"> </w:t>
      </w:r>
      <w:r w:rsidRPr="0062062B">
        <w:t>FLR is intended to be a pragmatic and proportionate approach</w:t>
      </w:r>
      <w:r w:rsidR="00E2394C">
        <w:t xml:space="preserve"> that</w:t>
      </w:r>
      <w:r w:rsidRPr="0062062B">
        <w:t xml:space="preserve"> benefits all parties involved in a complaint and we fully support its use.</w:t>
      </w:r>
    </w:p>
    <w:p w14:paraId="457A1F5A" w14:textId="77777777" w:rsidR="004E27C1" w:rsidRPr="0062062B" w:rsidRDefault="004E27C1" w:rsidP="002F42D7">
      <w:pPr>
        <w:pStyle w:val="Numberedlist"/>
        <w:ind w:hanging="578"/>
      </w:pPr>
      <w:r w:rsidRPr="0062062B">
        <w:t xml:space="preserve">Notwithstanding, FLR must </w:t>
      </w:r>
      <w:r w:rsidR="000B3CE2" w:rsidRPr="0062062B">
        <w:t xml:space="preserve">only </w:t>
      </w:r>
      <w:r w:rsidRPr="0062062B">
        <w:t xml:space="preserve">be used where the complaints are </w:t>
      </w:r>
      <w:r w:rsidR="00A04552">
        <w:rPr>
          <w:rFonts w:ascii="Arial" w:hAnsi="Arial" w:cs="Arial"/>
        </w:rPr>
        <w:t>non-criminal,</w:t>
      </w:r>
      <w:r w:rsidR="00A04552" w:rsidRPr="0062062B">
        <w:t xml:space="preserve"> </w:t>
      </w:r>
      <w:r w:rsidRPr="0062062B">
        <w:t>straightforward,</w:t>
      </w:r>
      <w:r w:rsidR="000B3CE2">
        <w:t xml:space="preserve"> </w:t>
      </w:r>
      <w:r w:rsidRPr="0062062B">
        <w:t xml:space="preserve">relatively minor in nature and can be resolved quickly with minimal enquiry. </w:t>
      </w:r>
      <w:r w:rsidR="001E2A06">
        <w:t xml:space="preserve"> </w:t>
      </w:r>
      <w:r w:rsidRPr="0062062B">
        <w:t xml:space="preserve">Complaints involving allegations of a complex or serious nature are not suitable for FLR. </w:t>
      </w:r>
      <w:r w:rsidR="001E2A06">
        <w:t xml:space="preserve"> </w:t>
      </w:r>
      <w:r w:rsidRPr="0062062B">
        <w:t xml:space="preserve">This includes allegations that an individual’s human rights have been interfered with, such as complaints alleging: excessive force; unlawful or unnecessary arrest or detention; denial of access to a solicitor or interpreter; discriminatory behaviour; and unjustified searches of persons or premises. </w:t>
      </w:r>
      <w:r w:rsidR="001E2A06">
        <w:t xml:space="preserve"> </w:t>
      </w:r>
      <w:r w:rsidR="00AB4718" w:rsidRPr="00AB4718">
        <w:t xml:space="preserve">In respect of such complaints, </w:t>
      </w:r>
      <w:r w:rsidR="009743FC">
        <w:t xml:space="preserve">FLR should only be undertaken </w:t>
      </w:r>
      <w:r w:rsidR="00AB4718" w:rsidRPr="00AB4718">
        <w:t>in exceptional circumstances where</w:t>
      </w:r>
      <w:r w:rsidR="009743FC">
        <w:t xml:space="preserve">, for example, </w:t>
      </w:r>
      <w:r w:rsidR="00AB4718" w:rsidRPr="00AB4718">
        <w:t xml:space="preserve"> the complaint is clearly unfounded or based on mistaken information</w:t>
      </w:r>
      <w:r w:rsidR="009743FC">
        <w:t>.</w:t>
      </w:r>
    </w:p>
    <w:p w14:paraId="7911A6A5" w14:textId="77777777" w:rsidR="004E27C1" w:rsidRPr="0062062B" w:rsidRDefault="004E27C1" w:rsidP="002F42D7">
      <w:pPr>
        <w:pStyle w:val="Numberedlist"/>
        <w:ind w:hanging="578"/>
      </w:pPr>
      <w:r w:rsidRPr="0062062B">
        <w:t xml:space="preserve">In determining whether FLR is appropriate, the primary consideration is the nature of the complaint rather than the incident from which it has arisen. For example, a complaint raising multiple complex legal issues is unlikely to be suitable for FLR, irrespective of the subject matter of the complaint. By the same token, even though it may have arisen from the investigation of a serious crime, a complaint that an officer was rude or late for an appointment is likely to be suitable for FLR. </w:t>
      </w:r>
    </w:p>
    <w:p w14:paraId="35330ED0" w14:textId="77777777" w:rsidR="004E27C1" w:rsidRPr="0062062B" w:rsidRDefault="004E27C1" w:rsidP="002F42D7">
      <w:pPr>
        <w:pStyle w:val="Numberedlist"/>
        <w:ind w:hanging="578"/>
      </w:pPr>
      <w:r w:rsidRPr="0062062B">
        <w:t>Where a complaint is about the actions of an officer or member of staff, the policing body should consider whether that individual ought to be given a right of reply to the allegation before the complaint is concluded by FLR.</w:t>
      </w:r>
    </w:p>
    <w:p w14:paraId="02CC199B" w14:textId="77777777" w:rsidR="004E27C1" w:rsidRPr="0062062B" w:rsidRDefault="004E27C1" w:rsidP="002F42D7">
      <w:pPr>
        <w:pStyle w:val="Numberedlist"/>
        <w:ind w:hanging="578"/>
      </w:pPr>
      <w:r w:rsidRPr="0062062B">
        <w:t xml:space="preserve">Such complaints do not have to be dealt with </w:t>
      </w:r>
      <w:r w:rsidR="0090297D">
        <w:t>via</w:t>
      </w:r>
      <w:r w:rsidR="0090297D" w:rsidRPr="0062062B">
        <w:t xml:space="preserve"> </w:t>
      </w:r>
      <w:r w:rsidRPr="0062062B">
        <w:t xml:space="preserve">the </w:t>
      </w:r>
      <w:r w:rsidR="0090297D">
        <w:t xml:space="preserve">full </w:t>
      </w:r>
      <w:r w:rsidRPr="0062062B">
        <w:t>six-stage process</w:t>
      </w:r>
      <w:r w:rsidR="000B3CE2">
        <w:rPr>
          <w:rStyle w:val="FootnoteReference"/>
        </w:rPr>
        <w:footnoteReference w:id="5"/>
      </w:r>
      <w:r w:rsidRPr="0062062B">
        <w:t xml:space="preserve"> and there is no requirement for them to be formally investigated or responded to in writing.</w:t>
      </w:r>
      <w:r w:rsidR="00BE4122">
        <w:t xml:space="preserve"> </w:t>
      </w:r>
      <w:r w:rsidRPr="0062062B">
        <w:t xml:space="preserve"> Nonetheless, it is important that auditable records, such as file notes or call recordings, are retained in respect of: the nature and detail of the complaint; all interaction and attempted contact with the complainer; any enquiries carried out; why the complaint was deemed suitable or unsuitable for FLR and the rationale behind all decisions made in respect of the complaint. </w:t>
      </w:r>
      <w:r w:rsidR="00BE4122">
        <w:t xml:space="preserve"> </w:t>
      </w:r>
      <w:r w:rsidRPr="0062062B">
        <w:t>As complaints concluded by FLR are by definition resolved, they need not be determined as upheld or not upheld.</w:t>
      </w:r>
    </w:p>
    <w:p w14:paraId="6AFF1331" w14:textId="77777777" w:rsidR="004E27C1" w:rsidRPr="0062062B" w:rsidRDefault="004E27C1" w:rsidP="002F42D7">
      <w:pPr>
        <w:pStyle w:val="Numberedlist"/>
        <w:ind w:hanging="578"/>
      </w:pPr>
      <w:r w:rsidRPr="0062062B">
        <w:t xml:space="preserve">FLR is applicable only where the complainer agrees to the complaint being dealt with in this way. </w:t>
      </w:r>
      <w:r w:rsidR="00BE4122">
        <w:t xml:space="preserve"> </w:t>
      </w:r>
      <w:r w:rsidRPr="0062062B">
        <w:t xml:space="preserve">If the complainer is satisfied that the complaint has been resolved through an explanation, assurance or apology given by the policing body and understands that the matter will not be progressed further, that confirmation must be recorded in an auditable and sufficiently detailed manner. </w:t>
      </w:r>
      <w:r w:rsidR="00BE4122">
        <w:t xml:space="preserve"> </w:t>
      </w:r>
      <w:r w:rsidRPr="0062062B">
        <w:t xml:space="preserve">The complainer should be informed that the matter is concluded but advised how to pursue the complaint with the policing body, if on reflection, they are not satisfied that it has been resolved. </w:t>
      </w:r>
      <w:r w:rsidR="00BE4122">
        <w:t xml:space="preserve"> </w:t>
      </w:r>
      <w:r w:rsidRPr="0062062B">
        <w:t>Written confirmation of the outcome of the FLR need only be provided when specifically requested by the complainer.</w:t>
      </w:r>
    </w:p>
    <w:p w14:paraId="56902E5F" w14:textId="77777777" w:rsidR="00586092" w:rsidRDefault="00786149" w:rsidP="00CD29C6">
      <w:pPr>
        <w:pStyle w:val="Numberedlist"/>
      </w:pPr>
      <w:r>
        <w:t>However, e</w:t>
      </w:r>
      <w:r w:rsidR="00C91CAB">
        <w:t>ven</w:t>
      </w:r>
      <w:r>
        <w:t xml:space="preserve"> if FLR is unsuccessful and</w:t>
      </w:r>
      <w:r w:rsidR="00C91CAB">
        <w:t xml:space="preserve"> the complainer is not satisfied that the complaint has been resolved, </w:t>
      </w:r>
      <w:r w:rsidR="00586092">
        <w:t>it may not always be</w:t>
      </w:r>
      <w:r w:rsidR="00B84F07">
        <w:t xml:space="preserve"> necessary or</w:t>
      </w:r>
      <w:r w:rsidR="009F299C">
        <w:t xml:space="preserve"> p</w:t>
      </w:r>
      <w:r w:rsidR="00586092">
        <w:t xml:space="preserve">roportionate to progress </w:t>
      </w:r>
      <w:r w:rsidR="00C50548">
        <w:t xml:space="preserve">such </w:t>
      </w:r>
      <w:r w:rsidR="00B26F23">
        <w:t xml:space="preserve">complaints </w:t>
      </w:r>
      <w:r w:rsidR="00586092">
        <w:t xml:space="preserve">through </w:t>
      </w:r>
      <w:r w:rsidR="002473DE">
        <w:t xml:space="preserve">the </w:t>
      </w:r>
      <w:r w:rsidR="00C32D0B">
        <w:t xml:space="preserve">full </w:t>
      </w:r>
      <w:r w:rsidR="00586092">
        <w:t>six-stage process</w:t>
      </w:r>
      <w:r>
        <w:t>.</w:t>
      </w:r>
      <w:r w:rsidR="003E4544">
        <w:t xml:space="preserve"> </w:t>
      </w:r>
      <w:r w:rsidR="00586092">
        <w:t xml:space="preserve">This may be appropriate </w:t>
      </w:r>
      <w:r w:rsidR="00D91C76">
        <w:t>in the following circumstances</w:t>
      </w:r>
      <w:r w:rsidR="00A20AA5">
        <w:t>:</w:t>
      </w:r>
      <w:r w:rsidR="00586092">
        <w:t xml:space="preserve"> </w:t>
      </w:r>
    </w:p>
    <w:p w14:paraId="744FCEBF" w14:textId="77777777" w:rsidR="00586092" w:rsidRDefault="00586092" w:rsidP="00C91CAB"/>
    <w:p w14:paraId="34BB663B" w14:textId="77777777" w:rsidR="00586092" w:rsidRDefault="00BA6062" w:rsidP="003E4544">
      <w:pPr>
        <w:pStyle w:val="ListParagraph"/>
        <w:numPr>
          <w:ilvl w:val="0"/>
          <w:numId w:val="9"/>
        </w:numPr>
      </w:pPr>
      <w:r w:rsidRPr="00C91CAB">
        <w:rPr>
          <w:b/>
          <w:lang w:eastAsia="en-GB"/>
        </w:rPr>
        <w:t>Nature of complaint</w:t>
      </w:r>
      <w:r>
        <w:rPr>
          <w:lang w:eastAsia="en-GB"/>
        </w:rPr>
        <w:t xml:space="preserve"> </w:t>
      </w:r>
      <w:r w:rsidR="001A1623">
        <w:rPr>
          <w:lang w:eastAsia="en-GB"/>
        </w:rPr>
        <w:t>–</w:t>
      </w:r>
      <w:r>
        <w:rPr>
          <w:lang w:eastAsia="en-GB"/>
        </w:rPr>
        <w:t xml:space="preserve"> </w:t>
      </w:r>
      <w:r w:rsidR="001A1623">
        <w:rPr>
          <w:lang w:eastAsia="en-GB"/>
        </w:rPr>
        <w:t xml:space="preserve">the </w:t>
      </w:r>
      <w:r>
        <w:rPr>
          <w:lang w:eastAsia="en-GB"/>
        </w:rPr>
        <w:t>c</w:t>
      </w:r>
      <w:r w:rsidR="00586092">
        <w:rPr>
          <w:lang w:eastAsia="en-GB"/>
        </w:rPr>
        <w:t>omplaint</w:t>
      </w:r>
      <w:r w:rsidR="00C32D0B">
        <w:rPr>
          <w:lang w:eastAsia="en-GB"/>
        </w:rPr>
        <w:t xml:space="preserve"> is</w:t>
      </w:r>
      <w:r w:rsidR="00586092">
        <w:rPr>
          <w:lang w:eastAsia="en-GB"/>
        </w:rPr>
        <w:t xml:space="preserve"> very trivial in nature</w:t>
      </w:r>
      <w:r w:rsidR="003E4544">
        <w:rPr>
          <w:lang w:eastAsia="en-GB"/>
        </w:rPr>
        <w:t>, or</w:t>
      </w:r>
    </w:p>
    <w:p w14:paraId="144DAE31" w14:textId="77777777" w:rsidR="00586092" w:rsidRDefault="00586092" w:rsidP="003E4544">
      <w:pPr>
        <w:pStyle w:val="ListParagraph"/>
        <w:numPr>
          <w:ilvl w:val="0"/>
          <w:numId w:val="9"/>
        </w:numPr>
      </w:pPr>
      <w:r w:rsidRPr="003E4544">
        <w:rPr>
          <w:b/>
          <w:lang w:eastAsia="en-GB"/>
        </w:rPr>
        <w:t>Undue delay</w:t>
      </w:r>
      <w:r>
        <w:rPr>
          <w:lang w:eastAsia="en-GB"/>
        </w:rPr>
        <w:t xml:space="preserve"> – </w:t>
      </w:r>
      <w:r w:rsidR="001A1623">
        <w:rPr>
          <w:lang w:eastAsia="en-GB"/>
        </w:rPr>
        <w:t xml:space="preserve">a period of </w:t>
      </w:r>
      <w:r>
        <w:rPr>
          <w:lang w:eastAsia="en-GB"/>
        </w:rPr>
        <w:t>more than 12 months ha</w:t>
      </w:r>
      <w:r w:rsidR="00C91CAB">
        <w:rPr>
          <w:lang w:eastAsia="en-GB"/>
        </w:rPr>
        <w:t>s</w:t>
      </w:r>
      <w:r>
        <w:rPr>
          <w:lang w:eastAsia="en-GB"/>
        </w:rPr>
        <w:t xml:space="preserve"> lapsed between the incident giving rise to the complaint and </w:t>
      </w:r>
      <w:r w:rsidR="001A1623">
        <w:rPr>
          <w:lang w:eastAsia="en-GB"/>
        </w:rPr>
        <w:t xml:space="preserve">the </w:t>
      </w:r>
      <w:r w:rsidR="00041DE4">
        <w:rPr>
          <w:lang w:eastAsia="en-GB"/>
        </w:rPr>
        <w:t>complaint being made</w:t>
      </w:r>
      <w:r w:rsidR="00C32D0B">
        <w:rPr>
          <w:lang w:eastAsia="en-GB"/>
        </w:rPr>
        <w:t>,</w:t>
      </w:r>
      <w:r w:rsidR="00C91CAB">
        <w:rPr>
          <w:lang w:eastAsia="en-GB"/>
        </w:rPr>
        <w:t xml:space="preserve"> without any reasonable explanation</w:t>
      </w:r>
      <w:r w:rsidR="003E4544">
        <w:rPr>
          <w:lang w:eastAsia="en-GB"/>
        </w:rPr>
        <w:t>, or</w:t>
      </w:r>
    </w:p>
    <w:p w14:paraId="03204F98" w14:textId="77777777" w:rsidR="00041DE4" w:rsidRDefault="00BA6062" w:rsidP="003E4544">
      <w:pPr>
        <w:pStyle w:val="ListParagraph"/>
        <w:numPr>
          <w:ilvl w:val="0"/>
          <w:numId w:val="9"/>
        </w:numPr>
      </w:pPr>
      <w:r w:rsidRPr="003E4544">
        <w:rPr>
          <w:b/>
          <w:lang w:eastAsia="en-GB"/>
        </w:rPr>
        <w:t xml:space="preserve">Sufficient </w:t>
      </w:r>
      <w:r w:rsidR="001A1623">
        <w:rPr>
          <w:b/>
          <w:lang w:eastAsia="en-GB"/>
        </w:rPr>
        <w:t>i</w:t>
      </w:r>
      <w:r w:rsidRPr="003E4544">
        <w:rPr>
          <w:b/>
          <w:lang w:eastAsia="en-GB"/>
        </w:rPr>
        <w:t>nformation</w:t>
      </w:r>
      <w:r>
        <w:rPr>
          <w:lang w:eastAsia="en-GB"/>
        </w:rPr>
        <w:t xml:space="preserve"> </w:t>
      </w:r>
      <w:r w:rsidR="00C32D0B">
        <w:rPr>
          <w:lang w:eastAsia="en-GB"/>
        </w:rPr>
        <w:t>–</w:t>
      </w:r>
      <w:r>
        <w:rPr>
          <w:lang w:eastAsia="en-GB"/>
        </w:rPr>
        <w:t xml:space="preserve"> </w:t>
      </w:r>
      <w:r w:rsidR="00C32D0B">
        <w:rPr>
          <w:lang w:eastAsia="en-GB"/>
        </w:rPr>
        <w:t xml:space="preserve">the </w:t>
      </w:r>
      <w:r>
        <w:rPr>
          <w:lang w:eastAsia="en-GB"/>
        </w:rPr>
        <w:t>i</w:t>
      </w:r>
      <w:r w:rsidR="00041DE4">
        <w:rPr>
          <w:lang w:eastAsia="en-GB"/>
        </w:rPr>
        <w:t xml:space="preserve">nformation gathered during the FLR enquiry is sufficient to enable </w:t>
      </w:r>
      <w:r w:rsidR="00C32D0B">
        <w:rPr>
          <w:lang w:eastAsia="en-GB"/>
        </w:rPr>
        <w:t xml:space="preserve">the </w:t>
      </w:r>
      <w:r w:rsidR="00041DE4">
        <w:rPr>
          <w:lang w:eastAsia="en-GB"/>
        </w:rPr>
        <w:t>policing body to respond to the complaint</w:t>
      </w:r>
      <w:r w:rsidR="00F100B0">
        <w:rPr>
          <w:lang w:eastAsia="en-GB"/>
        </w:rPr>
        <w:t xml:space="preserve"> adequately</w:t>
      </w:r>
      <w:r w:rsidR="005E02F2">
        <w:rPr>
          <w:lang w:eastAsia="en-GB"/>
        </w:rPr>
        <w:t xml:space="preserve"> and, where appropriate, determine as </w:t>
      </w:r>
      <w:r w:rsidR="009F299C">
        <w:rPr>
          <w:lang w:eastAsia="en-GB"/>
        </w:rPr>
        <w:t>u</w:t>
      </w:r>
      <w:r w:rsidR="005E02F2">
        <w:rPr>
          <w:lang w:eastAsia="en-GB"/>
        </w:rPr>
        <w:t xml:space="preserve">pheld or </w:t>
      </w:r>
      <w:r w:rsidR="009F299C">
        <w:rPr>
          <w:lang w:eastAsia="en-GB"/>
        </w:rPr>
        <w:t>n</w:t>
      </w:r>
      <w:r w:rsidR="005E02F2">
        <w:rPr>
          <w:lang w:eastAsia="en-GB"/>
        </w:rPr>
        <w:t xml:space="preserve">ot </w:t>
      </w:r>
      <w:r w:rsidR="009F299C">
        <w:rPr>
          <w:lang w:eastAsia="en-GB"/>
        </w:rPr>
        <w:t>u</w:t>
      </w:r>
      <w:r w:rsidR="005E02F2">
        <w:rPr>
          <w:lang w:eastAsia="en-GB"/>
        </w:rPr>
        <w:t>pheld.</w:t>
      </w:r>
      <w:r w:rsidR="00F100B0">
        <w:rPr>
          <w:lang w:eastAsia="en-GB"/>
        </w:rPr>
        <w:t xml:space="preserve"> </w:t>
      </w:r>
    </w:p>
    <w:p w14:paraId="099A19C4" w14:textId="77777777" w:rsidR="00041DE4" w:rsidRDefault="00041DE4" w:rsidP="00C91CAB"/>
    <w:p w14:paraId="77DB39BC" w14:textId="77777777" w:rsidR="00041DE4" w:rsidRDefault="00041DE4" w:rsidP="00CD29C6">
      <w:pPr>
        <w:pStyle w:val="Numberedlist"/>
      </w:pPr>
      <w:r>
        <w:t>If a decision is mad</w:t>
      </w:r>
      <w:r w:rsidR="00413858">
        <w:t>e not to progress a complaint to</w:t>
      </w:r>
      <w:r>
        <w:t xml:space="preserve"> </w:t>
      </w:r>
      <w:r w:rsidR="00F100B0">
        <w:t xml:space="preserve">a </w:t>
      </w:r>
      <w:r>
        <w:t xml:space="preserve">full </w:t>
      </w:r>
      <w:r w:rsidR="00413858">
        <w:t xml:space="preserve">investigation, the rationale </w:t>
      </w:r>
      <w:r>
        <w:t xml:space="preserve">for </w:t>
      </w:r>
      <w:r w:rsidR="003E4544">
        <w:t>the</w:t>
      </w:r>
      <w:r>
        <w:t xml:space="preserve"> decision must be fully recorded. </w:t>
      </w:r>
      <w:r w:rsidR="00B97594">
        <w:t xml:space="preserve">The complainer should thereafter </w:t>
      </w:r>
      <w:r w:rsidR="00BA6062">
        <w:t>be provided with</w:t>
      </w:r>
      <w:r w:rsidR="00B97594">
        <w:t xml:space="preserve"> </w:t>
      </w:r>
      <w:r w:rsidR="00B84F07">
        <w:t xml:space="preserve">a </w:t>
      </w:r>
      <w:r w:rsidR="00786149">
        <w:t>reason</w:t>
      </w:r>
      <w:r w:rsidR="002473DE">
        <w:t>ed</w:t>
      </w:r>
      <w:r w:rsidR="00786149">
        <w:t xml:space="preserve"> and proportionate</w:t>
      </w:r>
      <w:r w:rsidR="00B97594">
        <w:t xml:space="preserve"> </w:t>
      </w:r>
      <w:r w:rsidR="002473DE">
        <w:t>written</w:t>
      </w:r>
      <w:r w:rsidR="00B97594">
        <w:t xml:space="preserve"> explan</w:t>
      </w:r>
      <w:r w:rsidR="002473DE">
        <w:t>ation for</w:t>
      </w:r>
      <w:r w:rsidR="00B97594">
        <w:t xml:space="preserve"> the decision not to </w:t>
      </w:r>
      <w:r w:rsidR="001A1623">
        <w:t xml:space="preserve">take </w:t>
      </w:r>
      <w:r w:rsidR="00B97594">
        <w:t>the complaint</w:t>
      </w:r>
      <w:r w:rsidR="001A1623">
        <w:t xml:space="preserve"> further</w:t>
      </w:r>
      <w:r w:rsidR="00C91CAB">
        <w:t>.</w:t>
      </w:r>
      <w:r w:rsidR="00D74F87">
        <w:t xml:space="preserve"> The decision letter must include the standard passage advising the complainer of their right to seek a review by the PIRC if they remain dissatisfied (see paragraph 14</w:t>
      </w:r>
      <w:r w:rsidR="00D144A3">
        <w:t>5</w:t>
      </w:r>
      <w:r w:rsidR="00D74F87">
        <w:t xml:space="preserve"> below).</w:t>
      </w:r>
      <w:r w:rsidR="00D74F87" w:rsidRPr="00D74F87" w:rsidDel="00D74F87">
        <w:t xml:space="preserve"> </w:t>
      </w:r>
    </w:p>
    <w:p w14:paraId="3042E7B6" w14:textId="77777777" w:rsidR="00D74F87" w:rsidRDefault="00D74F87" w:rsidP="00D74F87">
      <w:pPr>
        <w:rPr>
          <w:lang w:eastAsia="en-GB"/>
        </w:rPr>
      </w:pPr>
    </w:p>
    <w:p w14:paraId="11BFF694" w14:textId="77777777" w:rsidR="00D74F87" w:rsidRPr="00D74F87" w:rsidRDefault="00D74F87" w:rsidP="00CD29C6">
      <w:pPr>
        <w:pStyle w:val="Numberedlist"/>
      </w:pPr>
      <w:r w:rsidRPr="00D74F87">
        <w:t xml:space="preserve">Even where a complaint is dealt with by FLR, the policing body should consider whether it is prudent and proportionate to seize </w:t>
      </w:r>
      <w:r>
        <w:t xml:space="preserve">and retain </w:t>
      </w:r>
      <w:r w:rsidRPr="00D74F87">
        <w:t>perishable evidence, such as CCTV footage, as doing so will enable a more effective level of enquiry should the complaint ultimately fall to be progressed through the full six-stage process or become the subject of a complaint handling review (CHR) by the PIRC.  The policing body should also consider whether there are any conduct issues or learning opportunities arising from the complaint.</w:t>
      </w:r>
    </w:p>
    <w:p w14:paraId="0C634DDB" w14:textId="77777777" w:rsidR="004E27C1" w:rsidRPr="00D74F87" w:rsidRDefault="004E27C1" w:rsidP="00D74F87">
      <w:pPr>
        <w:rPr>
          <w:lang w:eastAsia="en-GB"/>
        </w:rPr>
      </w:pPr>
    </w:p>
    <w:p w14:paraId="58AE85FA" w14:textId="77777777" w:rsidR="00E36933" w:rsidRPr="00CD29C6" w:rsidRDefault="00E36933" w:rsidP="00D74F87">
      <w:pPr>
        <w:rPr>
          <w:b/>
          <w:color w:val="472C77" w:themeColor="text1"/>
          <w:lang w:eastAsia="en-GB"/>
        </w:rPr>
      </w:pPr>
      <w:r w:rsidRPr="00CD29C6">
        <w:rPr>
          <w:b/>
          <w:color w:val="472C77" w:themeColor="text1"/>
          <w:lang w:eastAsia="en-GB"/>
        </w:rPr>
        <w:t xml:space="preserve">Alternative Resolution  </w:t>
      </w:r>
    </w:p>
    <w:p w14:paraId="3A56A33C" w14:textId="77777777" w:rsidR="00E36933" w:rsidRPr="00D74F87" w:rsidRDefault="00E36933" w:rsidP="00D74F87">
      <w:pPr>
        <w:rPr>
          <w:lang w:eastAsia="en-GB"/>
        </w:rPr>
      </w:pPr>
    </w:p>
    <w:p w14:paraId="28C0FF5A" w14:textId="77777777" w:rsidR="00E36933" w:rsidRDefault="00E36933" w:rsidP="00CD29C6">
      <w:pPr>
        <w:pStyle w:val="Numberedlist"/>
        <w:rPr>
          <w:rFonts w:ascii="Arial" w:hAnsi="Arial" w:cs="Arial"/>
        </w:rPr>
      </w:pPr>
      <w:r w:rsidRPr="00D74F87">
        <w:t>In addition to more formal complaint handling processes, all policing bodies operating in Scotland are encouraged</w:t>
      </w:r>
      <w:r w:rsidR="002B3145" w:rsidRPr="00D74F87">
        <w:t>, where</w:t>
      </w:r>
      <w:r w:rsidR="002B3145" w:rsidRPr="00C91CAB">
        <w:rPr>
          <w:color w:val="auto"/>
        </w:rPr>
        <w:t xml:space="preserve"> the </w:t>
      </w:r>
      <w:r w:rsidR="002B3145">
        <w:t xml:space="preserve">complainer consents, </w:t>
      </w:r>
      <w:r>
        <w:t>to consider other well established means of resolving complaints and conflicts, such as mediation, reconciliation or restorative justice.</w:t>
      </w:r>
    </w:p>
    <w:p w14:paraId="0F10EF46" w14:textId="77777777" w:rsidR="00E36933" w:rsidRDefault="00E36933" w:rsidP="004E27C1">
      <w:pPr>
        <w:spacing w:line="240" w:lineRule="auto"/>
        <w:rPr>
          <w:rFonts w:ascii="Arial" w:hAnsi="Arial" w:cs="Arial"/>
        </w:rPr>
      </w:pPr>
    </w:p>
    <w:p w14:paraId="17B80029" w14:textId="77777777" w:rsidR="004E27C1" w:rsidRPr="0062062B" w:rsidRDefault="004E27C1" w:rsidP="00917024">
      <w:pPr>
        <w:pStyle w:val="Heading4"/>
        <w:tabs>
          <w:tab w:val="left" w:pos="709"/>
        </w:tabs>
        <w:ind w:left="364" w:hanging="222"/>
      </w:pPr>
      <w:bookmarkStart w:id="14" w:name="_Professional_Standards_Department"/>
      <w:bookmarkEnd w:id="14"/>
      <w:r w:rsidRPr="0062062B">
        <w:t xml:space="preserve">Professional Standards Department (PSD) and </w:t>
      </w:r>
      <w:r w:rsidR="001A1623">
        <w:t>d</w:t>
      </w:r>
      <w:r w:rsidRPr="0062062B">
        <w:t xml:space="preserve">ivisional </w:t>
      </w:r>
      <w:r w:rsidR="00546D45">
        <w:t>c</w:t>
      </w:r>
      <w:r w:rsidRPr="0062062B">
        <w:t xml:space="preserve">omplaint </w:t>
      </w:r>
      <w:r w:rsidR="00546D45">
        <w:t>h</w:t>
      </w:r>
      <w:r w:rsidRPr="0062062B">
        <w:t>andling</w:t>
      </w:r>
    </w:p>
    <w:p w14:paraId="08EAF36C" w14:textId="77777777" w:rsidR="004E27C1" w:rsidRDefault="004E27C1" w:rsidP="004E27C1">
      <w:pPr>
        <w:rPr>
          <w:rFonts w:ascii="Arial" w:hAnsi="Arial" w:cs="Arial"/>
          <w:b/>
        </w:rPr>
      </w:pPr>
    </w:p>
    <w:p w14:paraId="3889377F" w14:textId="77777777" w:rsidR="004E27C1" w:rsidRPr="0062062B" w:rsidRDefault="004E27C1" w:rsidP="00917024">
      <w:pPr>
        <w:pStyle w:val="Numberedlist"/>
        <w:ind w:hanging="578"/>
      </w:pPr>
      <w:r w:rsidRPr="0062062B">
        <w:t>When complaints are not suitable for FLR, their nature, complexity and seriousness will influence whether they should be dealt with by the local policing division, a specialised policing department or the Professional Standards Department (PSD).</w:t>
      </w:r>
    </w:p>
    <w:p w14:paraId="0322E4FF" w14:textId="77777777" w:rsidR="004E27C1" w:rsidRPr="0062062B" w:rsidRDefault="004E27C1" w:rsidP="002F42D7">
      <w:pPr>
        <w:pStyle w:val="Numberedlist"/>
        <w:ind w:hanging="578"/>
      </w:pPr>
      <w:r w:rsidRPr="0062062B">
        <w:t>Complaints that</w:t>
      </w:r>
      <w:r w:rsidR="0087461E">
        <w:t>,</w:t>
      </w:r>
      <w:r w:rsidRPr="0062062B">
        <w:t xml:space="preserve"> by their nature</w:t>
      </w:r>
      <w:r w:rsidR="0087461E">
        <w:t>,</w:t>
      </w:r>
      <w:r w:rsidRPr="0062062B">
        <w:t xml:space="preserve"> require specialist investigation or input, for example, those relating to road traffic, custody or intelligence</w:t>
      </w:r>
      <w:r w:rsidR="00BE4122">
        <w:t>,</w:t>
      </w:r>
      <w:r w:rsidRPr="0062062B">
        <w:t xml:space="preserve"> should be allocated to a department with the necessary expertise.  Complaints considered to be serious or particularly complex should be progressed or overseen by the PSD. </w:t>
      </w:r>
    </w:p>
    <w:p w14:paraId="6CB7C6A7" w14:textId="77777777" w:rsidR="004E27C1" w:rsidRPr="0062062B" w:rsidRDefault="004E27C1" w:rsidP="002F42D7">
      <w:pPr>
        <w:pStyle w:val="Numberedlist"/>
        <w:ind w:hanging="578"/>
      </w:pPr>
      <w:r w:rsidRPr="0062062B">
        <w:t xml:space="preserve">To assess the seriousness of a complaint, the following questions should be considered. </w:t>
      </w:r>
    </w:p>
    <w:p w14:paraId="614CE177" w14:textId="77777777" w:rsidR="004E27C1" w:rsidRPr="0062062B" w:rsidRDefault="004E27C1" w:rsidP="0062062B">
      <w:pPr>
        <w:pStyle w:val="ListParagraph"/>
        <w:ind w:left="993" w:hanging="284"/>
      </w:pPr>
      <w:r w:rsidRPr="0062062B">
        <w:t>Does the complaint relate to a death, serious injury or other serious incident?</w:t>
      </w:r>
    </w:p>
    <w:p w14:paraId="5D727941" w14:textId="77777777" w:rsidR="004E27C1" w:rsidRPr="0062062B" w:rsidRDefault="004E27C1" w:rsidP="0062062B">
      <w:pPr>
        <w:pStyle w:val="ListParagraph"/>
        <w:ind w:left="993" w:hanging="284"/>
      </w:pPr>
      <w:r w:rsidRPr="0062062B">
        <w:t xml:space="preserve">Does it raise issues of potential reputational damage </w:t>
      </w:r>
      <w:r w:rsidR="005E751E">
        <w:rPr>
          <w:rFonts w:ascii="Arial" w:hAnsi="Arial" w:cs="Arial"/>
        </w:rPr>
        <w:t xml:space="preserve">to the policing body </w:t>
      </w:r>
      <w:r w:rsidRPr="0062062B">
        <w:t xml:space="preserve">or arise from a matter that is particularly sensitive or high </w:t>
      </w:r>
      <w:r w:rsidR="005E751E">
        <w:rPr>
          <w:rFonts w:ascii="Arial" w:hAnsi="Arial" w:cs="Arial"/>
        </w:rPr>
        <w:t>profile</w:t>
      </w:r>
      <w:r w:rsidR="005E751E" w:rsidRPr="005A79AB">
        <w:rPr>
          <w:rFonts w:ascii="Arial" w:hAnsi="Arial" w:cs="Arial"/>
        </w:rPr>
        <w:t xml:space="preserve"> </w:t>
      </w:r>
      <w:r w:rsidR="005E751E">
        <w:rPr>
          <w:rFonts w:ascii="Arial" w:hAnsi="Arial" w:cs="Arial"/>
        </w:rPr>
        <w:t>or have a significant impact on public confidence</w:t>
      </w:r>
      <w:r w:rsidRPr="0062062B">
        <w:t>?</w:t>
      </w:r>
    </w:p>
    <w:p w14:paraId="0BA2A974" w14:textId="77777777" w:rsidR="004E27C1" w:rsidRPr="0062062B" w:rsidRDefault="004E27C1" w:rsidP="0062062B">
      <w:pPr>
        <w:pStyle w:val="ListParagraph"/>
        <w:ind w:left="993" w:hanging="284"/>
      </w:pPr>
      <w:r w:rsidRPr="0062062B">
        <w:t>Does it involve a vulnerable person or allegations that an individual’s human rights have been interfered with?</w:t>
      </w:r>
    </w:p>
    <w:p w14:paraId="7A4B7DC3" w14:textId="77777777" w:rsidR="004E27C1" w:rsidRDefault="004E27C1" w:rsidP="0062062B">
      <w:pPr>
        <w:pStyle w:val="ListParagraph"/>
        <w:ind w:left="993" w:hanging="284"/>
      </w:pPr>
      <w:r w:rsidRPr="0062062B">
        <w:t>Has the complainer made what appears to be a credible allegation of a significant failure to adhere to procedure?</w:t>
      </w:r>
    </w:p>
    <w:p w14:paraId="3D248BA4" w14:textId="77777777" w:rsidR="00087712" w:rsidRDefault="00087712" w:rsidP="00087712"/>
    <w:p w14:paraId="3E0DD856" w14:textId="77777777" w:rsidR="00087712" w:rsidRDefault="00087712" w:rsidP="00087712"/>
    <w:p w14:paraId="34313934" w14:textId="77777777" w:rsidR="00087712" w:rsidRPr="0062062B" w:rsidRDefault="00087712" w:rsidP="00087712"/>
    <w:p w14:paraId="5F6C5130" w14:textId="77777777" w:rsidR="004E27C1" w:rsidRPr="00E34429" w:rsidRDefault="004E27C1" w:rsidP="004E27C1">
      <w:pPr>
        <w:rPr>
          <w:rFonts w:ascii="Arial" w:hAnsi="Arial" w:cs="Arial"/>
          <w:b/>
        </w:rPr>
      </w:pPr>
    </w:p>
    <w:p w14:paraId="59737B59" w14:textId="77777777" w:rsidR="004E27C1" w:rsidRPr="0062062B" w:rsidRDefault="004E27C1" w:rsidP="0062062B">
      <w:pPr>
        <w:shd w:val="clear" w:color="auto" w:fill="472C77" w:themeFill="text1"/>
        <w:rPr>
          <w:rFonts w:ascii="Arial" w:hAnsi="Arial" w:cs="Arial"/>
          <w:color w:val="FFFFFF" w:themeColor="background1"/>
        </w:rPr>
      </w:pPr>
      <w:r w:rsidRPr="0062062B">
        <w:rPr>
          <w:rFonts w:ascii="Arial" w:hAnsi="Arial" w:cs="Arial"/>
          <w:color w:val="FFFFFF" w:themeColor="background1"/>
        </w:rPr>
        <w:t>The complainer was taken into police custody where, following a vulnerability assessment, it was determined that he should be subject to constant observations. Constant observations were not maintained and the complainer suffered harm while in a cell.  He subsequently complained that he would not have come to harm had constant observations been maintained.</w:t>
      </w:r>
    </w:p>
    <w:p w14:paraId="3E4FE82A" w14:textId="77777777" w:rsidR="004E27C1" w:rsidRPr="0062062B" w:rsidRDefault="004E27C1" w:rsidP="0062062B">
      <w:pPr>
        <w:shd w:val="clear" w:color="auto" w:fill="472C77" w:themeFill="text1"/>
        <w:rPr>
          <w:rFonts w:ascii="Arial" w:hAnsi="Arial" w:cs="Arial"/>
          <w:color w:val="FFFFFF" w:themeColor="background1"/>
        </w:rPr>
      </w:pPr>
    </w:p>
    <w:p w14:paraId="1A8A5D24" w14:textId="77777777" w:rsidR="004E27C1" w:rsidRPr="0062062B" w:rsidRDefault="004E27C1" w:rsidP="0062062B">
      <w:pPr>
        <w:shd w:val="clear" w:color="auto" w:fill="472C77" w:themeFill="text1"/>
        <w:rPr>
          <w:rFonts w:ascii="Arial" w:hAnsi="Arial" w:cs="Arial"/>
          <w:b/>
          <w:color w:val="FFFFFF" w:themeColor="background1"/>
        </w:rPr>
      </w:pPr>
      <w:r w:rsidRPr="0062062B">
        <w:rPr>
          <w:rFonts w:ascii="Arial" w:hAnsi="Arial" w:cs="Arial"/>
          <w:color w:val="FFFFFF" w:themeColor="background1"/>
        </w:rPr>
        <w:t>As the complaint alleges a significant failure in custody procedures</w:t>
      </w:r>
      <w:r w:rsidR="005E751E">
        <w:rPr>
          <w:rFonts w:ascii="Arial" w:hAnsi="Arial" w:cs="Arial"/>
          <w:color w:val="FFFFFF" w:themeColor="background1"/>
        </w:rPr>
        <w:t>,</w:t>
      </w:r>
      <w:r w:rsidRPr="0062062B">
        <w:rPr>
          <w:rFonts w:ascii="Arial" w:hAnsi="Arial" w:cs="Arial"/>
          <w:color w:val="FFFFFF" w:themeColor="background1"/>
        </w:rPr>
        <w:t xml:space="preserve"> resulting in harm to the complainer and potential interference with his human rights, this complaint would be classed as serious and a specialist investigation would be required by the custody division. </w:t>
      </w:r>
    </w:p>
    <w:p w14:paraId="4923E54D" w14:textId="77777777" w:rsidR="004E27C1" w:rsidRPr="0062062B" w:rsidRDefault="004E27C1" w:rsidP="004E27C1">
      <w:pPr>
        <w:rPr>
          <w:rFonts w:ascii="Arial" w:hAnsi="Arial" w:cs="Arial"/>
          <w:b/>
          <w:color w:val="FFFFFF" w:themeColor="background1"/>
        </w:rPr>
      </w:pPr>
    </w:p>
    <w:p w14:paraId="01208FCC" w14:textId="77777777" w:rsidR="004E27C1" w:rsidRPr="0062062B" w:rsidRDefault="004E27C1" w:rsidP="00C54731">
      <w:pPr>
        <w:shd w:val="clear" w:color="auto" w:fill="472C77" w:themeFill="text1"/>
        <w:rPr>
          <w:rFonts w:ascii="Arial" w:hAnsi="Arial" w:cs="Arial"/>
          <w:color w:val="FFFFFF" w:themeColor="background1"/>
        </w:rPr>
      </w:pPr>
      <w:r w:rsidRPr="0062062B">
        <w:rPr>
          <w:rFonts w:ascii="Arial" w:hAnsi="Arial" w:cs="Arial"/>
          <w:color w:val="FFFFFF" w:themeColor="background1"/>
        </w:rPr>
        <w:t xml:space="preserve">Police Scotland was policing a major demonstration during which fighting broke out between rival factions. </w:t>
      </w:r>
      <w:r w:rsidR="00BE4122">
        <w:rPr>
          <w:rFonts w:ascii="Arial" w:hAnsi="Arial" w:cs="Arial"/>
          <w:color w:val="FFFFFF" w:themeColor="background1"/>
        </w:rPr>
        <w:t xml:space="preserve"> </w:t>
      </w:r>
      <w:r w:rsidRPr="0062062B">
        <w:rPr>
          <w:rFonts w:ascii="Arial" w:hAnsi="Arial" w:cs="Arial"/>
          <w:color w:val="FFFFFF" w:themeColor="background1"/>
        </w:rPr>
        <w:t>In the course of the fighting, a stolen motorcycle being ridden by two persons, at high speed, broke through a police cordon and crashed causing members of the public to be injured.  A complaint was subsequently received from an elected representative alleging substantial failings by the local area commander</w:t>
      </w:r>
      <w:r w:rsidR="00BE4122">
        <w:rPr>
          <w:rFonts w:ascii="Arial" w:hAnsi="Arial" w:cs="Arial"/>
          <w:color w:val="FFFFFF" w:themeColor="background1"/>
        </w:rPr>
        <w:t>,</w:t>
      </w:r>
      <w:r w:rsidRPr="0062062B">
        <w:rPr>
          <w:rFonts w:ascii="Arial" w:hAnsi="Arial" w:cs="Arial"/>
          <w:color w:val="FFFFFF" w:themeColor="background1"/>
        </w:rPr>
        <w:t xml:space="preserve"> who was in charge of managing the policing of the demonstration.  </w:t>
      </w:r>
    </w:p>
    <w:p w14:paraId="593929E6" w14:textId="77777777" w:rsidR="004E27C1" w:rsidRPr="0062062B" w:rsidRDefault="004E27C1" w:rsidP="00C54731">
      <w:pPr>
        <w:shd w:val="clear" w:color="auto" w:fill="472C77" w:themeFill="text1"/>
        <w:rPr>
          <w:rFonts w:ascii="Arial" w:hAnsi="Arial" w:cs="Arial"/>
          <w:color w:val="FFFFFF" w:themeColor="background1"/>
        </w:rPr>
      </w:pPr>
    </w:p>
    <w:p w14:paraId="01093D84" w14:textId="77777777" w:rsidR="004E27C1" w:rsidRPr="0062062B" w:rsidRDefault="004E27C1" w:rsidP="00C54731">
      <w:pPr>
        <w:shd w:val="clear" w:color="auto" w:fill="472C77" w:themeFill="text1"/>
        <w:rPr>
          <w:rFonts w:ascii="Arial" w:hAnsi="Arial" w:cs="Arial"/>
          <w:color w:val="FFFFFF" w:themeColor="background1"/>
        </w:rPr>
      </w:pPr>
      <w:r w:rsidRPr="0062062B">
        <w:rPr>
          <w:rFonts w:ascii="Arial" w:hAnsi="Arial" w:cs="Arial"/>
          <w:color w:val="FFFFFF" w:themeColor="background1"/>
        </w:rPr>
        <w:t xml:space="preserve">Given the potential for significant damage to public confidence and the force’s reputation, the complaint </w:t>
      </w:r>
      <w:r w:rsidR="005E751E">
        <w:rPr>
          <w:rFonts w:ascii="Arial" w:hAnsi="Arial" w:cs="Arial"/>
          <w:color w:val="FFFFFF" w:themeColor="background1"/>
        </w:rPr>
        <w:t>sh</w:t>
      </w:r>
      <w:r w:rsidRPr="0062062B">
        <w:rPr>
          <w:rFonts w:ascii="Arial" w:hAnsi="Arial" w:cs="Arial"/>
          <w:color w:val="FFFFFF" w:themeColor="background1"/>
        </w:rPr>
        <w:t>ould be viewed as serious and should be handled by the PSD.</w:t>
      </w:r>
    </w:p>
    <w:p w14:paraId="5A89B18A" w14:textId="77777777" w:rsidR="004E27C1" w:rsidRPr="00FB32EE" w:rsidRDefault="004E27C1" w:rsidP="004E27C1">
      <w:pPr>
        <w:shd w:val="clear" w:color="auto" w:fill="FFFFFF" w:themeFill="background1"/>
        <w:rPr>
          <w:rFonts w:ascii="Arial" w:hAnsi="Arial" w:cs="Arial"/>
          <w:color w:val="008000"/>
        </w:rPr>
      </w:pPr>
      <w:r w:rsidRPr="005316A2">
        <w:rPr>
          <w:rFonts w:ascii="Arial" w:hAnsi="Arial" w:cs="Arial"/>
          <w:color w:val="FFFFFF" w:themeColor="background1"/>
        </w:rPr>
        <w:tab/>
      </w:r>
    </w:p>
    <w:p w14:paraId="6F6CEB00" w14:textId="77777777" w:rsidR="004E27C1" w:rsidRDefault="004E27C1" w:rsidP="00917024">
      <w:pPr>
        <w:pStyle w:val="Numberedlist"/>
        <w:ind w:hanging="578"/>
      </w:pPr>
      <w:r w:rsidRPr="00C54731">
        <w:t>Some preliminary enquiries may need to be undertaken before the seriousness of the complaint can be assessed and a decision taken on how it should be progressed.  If an officer who is appointed to investigate at a local divisional level considers, at any point, that the matter is more serious than first thought, this must be communicated to the PSD for further assessment.  A decision will then be made as to whether the complaint requires more specialised investigation.</w:t>
      </w:r>
    </w:p>
    <w:p w14:paraId="40804B92" w14:textId="77777777" w:rsidR="00C54731" w:rsidRDefault="00C54731" w:rsidP="00C54731">
      <w:pPr>
        <w:rPr>
          <w:lang w:eastAsia="en-GB"/>
        </w:rPr>
      </w:pPr>
    </w:p>
    <w:p w14:paraId="14E00186" w14:textId="77777777" w:rsidR="00C54731" w:rsidRDefault="00C54731" w:rsidP="00C54731">
      <w:pPr>
        <w:pStyle w:val="Heading2"/>
        <w:rPr>
          <w:lang w:eastAsia="en-GB"/>
        </w:rPr>
      </w:pPr>
      <w:bookmarkStart w:id="15" w:name="_The_Six-Stage_Complaint"/>
      <w:bookmarkEnd w:id="15"/>
      <w:r w:rsidRPr="00C54731">
        <w:rPr>
          <w:lang w:eastAsia="en-GB"/>
        </w:rPr>
        <w:t xml:space="preserve">The </w:t>
      </w:r>
      <w:r w:rsidR="00A95364">
        <w:rPr>
          <w:lang w:eastAsia="en-GB"/>
        </w:rPr>
        <w:t>Six-</w:t>
      </w:r>
      <w:r w:rsidRPr="00C54731">
        <w:rPr>
          <w:lang w:eastAsia="en-GB"/>
        </w:rPr>
        <w:t>Stage Complaint Process</w:t>
      </w:r>
    </w:p>
    <w:p w14:paraId="70A73137" w14:textId="77777777" w:rsidR="00C54731" w:rsidRDefault="00C54731" w:rsidP="00C54731">
      <w:pPr>
        <w:rPr>
          <w:lang w:eastAsia="en-GB"/>
        </w:rPr>
      </w:pPr>
    </w:p>
    <w:p w14:paraId="59180C61" w14:textId="77777777" w:rsidR="00C54731" w:rsidRPr="00C54731" w:rsidRDefault="00C54731" w:rsidP="00917024">
      <w:pPr>
        <w:pStyle w:val="Numberedlist"/>
        <w:ind w:hanging="578"/>
      </w:pPr>
      <w:r w:rsidRPr="00C54731">
        <w:t xml:space="preserve">This section describes the six-stage complaints process and the over-arching principles of good complaint handling that all policing bodies operating in Scotland should follow. </w:t>
      </w:r>
      <w:r w:rsidR="00A4463A">
        <w:t xml:space="preserve"> </w:t>
      </w:r>
      <w:r w:rsidRPr="00C54731">
        <w:t xml:space="preserve"> </w:t>
      </w:r>
    </w:p>
    <w:p w14:paraId="0A9FD9C1" w14:textId="77777777" w:rsidR="00C54731" w:rsidRPr="0002425F" w:rsidRDefault="00C54731" w:rsidP="00C54731">
      <w:pPr>
        <w:rPr>
          <w:rFonts w:ascii="Arial" w:hAnsi="Arial" w:cs="Arial"/>
        </w:rPr>
      </w:pPr>
    </w:p>
    <w:p w14:paraId="317185E6" w14:textId="77777777" w:rsidR="00C54731" w:rsidRPr="00DD2FDF" w:rsidRDefault="00C54731" w:rsidP="00DD2FDF">
      <w:pPr>
        <w:pStyle w:val="Heading4"/>
        <w:tabs>
          <w:tab w:val="left" w:pos="426"/>
        </w:tabs>
        <w:rPr>
          <w:sz w:val="28"/>
        </w:rPr>
      </w:pPr>
      <w:bookmarkStart w:id="16" w:name="_Stage_1_–"/>
      <w:bookmarkEnd w:id="16"/>
      <w:r w:rsidRPr="00DD2FDF">
        <w:rPr>
          <w:sz w:val="28"/>
        </w:rPr>
        <w:t xml:space="preserve">Stage 1 – Notification of Complaint </w:t>
      </w:r>
    </w:p>
    <w:p w14:paraId="6B2A98A7" w14:textId="77777777" w:rsidR="00C54731" w:rsidRDefault="00C54731" w:rsidP="00C54731">
      <w:pPr>
        <w:rPr>
          <w:rFonts w:ascii="Arial" w:hAnsi="Arial" w:cs="Arial"/>
        </w:rPr>
      </w:pPr>
    </w:p>
    <w:p w14:paraId="5C2F1F2D" w14:textId="77777777" w:rsidR="00C54731" w:rsidRPr="00C54731" w:rsidRDefault="00C54731" w:rsidP="002F42D7">
      <w:pPr>
        <w:pStyle w:val="Numberedlist"/>
        <w:ind w:hanging="578"/>
      </w:pPr>
      <w:r w:rsidRPr="00C54731">
        <w:t xml:space="preserve">Complaints about policing bodies in Scotland may be made in writing, verbally, or by any means of electronic communication. </w:t>
      </w:r>
      <w:r w:rsidR="00BE4122">
        <w:t xml:space="preserve"> </w:t>
      </w:r>
      <w:r w:rsidRPr="00C54731">
        <w:t>Complaints brought by a representative or a third party should also be accepted, however</w:t>
      </w:r>
      <w:r w:rsidR="00344271">
        <w:t>,</w:t>
      </w:r>
      <w:r w:rsidRPr="00C54731">
        <w:t xml:space="preserve"> confirmation must be sought to establish that the representative has obtained the appropriate consent of the service user. </w:t>
      </w:r>
    </w:p>
    <w:p w14:paraId="16CBD964" w14:textId="77777777" w:rsidR="00C54731" w:rsidRPr="00C54731" w:rsidRDefault="00C54731" w:rsidP="002F42D7">
      <w:pPr>
        <w:pStyle w:val="Numberedlist"/>
        <w:ind w:hanging="578"/>
      </w:pPr>
      <w:r w:rsidRPr="00C54731">
        <w:t xml:space="preserve">The officer or staff member notified of the complaint should inform the complainer of the next steps.  All complainers should be provided with a copy </w:t>
      </w:r>
      <w:r w:rsidR="00B470DC">
        <w:t>of any available</w:t>
      </w:r>
      <w:r w:rsidRPr="00C54731">
        <w:t xml:space="preserve"> </w:t>
      </w:r>
      <w:r w:rsidR="006536B3">
        <w:t xml:space="preserve">complaint related publications, such as the </w:t>
      </w:r>
      <w:r w:rsidRPr="00EB04BA">
        <w:rPr>
          <w:color w:val="auto"/>
        </w:rPr>
        <w:t xml:space="preserve">national leaflet on complaints about the police or directed to the relevant section of the </w:t>
      </w:r>
      <w:r w:rsidR="006536B3" w:rsidRPr="00EB04BA">
        <w:rPr>
          <w:color w:val="auto"/>
        </w:rPr>
        <w:t xml:space="preserve">policing </w:t>
      </w:r>
      <w:r w:rsidR="006536B3">
        <w:t>body’s</w:t>
      </w:r>
      <w:r w:rsidRPr="00C54731">
        <w:t xml:space="preserve"> </w:t>
      </w:r>
      <w:r w:rsidRPr="00EB04BA">
        <w:rPr>
          <w:color w:val="auto"/>
        </w:rPr>
        <w:t>website</w:t>
      </w:r>
      <w:r w:rsidR="00EB04BA">
        <w:rPr>
          <w:rStyle w:val="FootnoteReference"/>
          <w:color w:val="auto"/>
        </w:rPr>
        <w:footnoteReference w:id="6"/>
      </w:r>
      <w:r w:rsidRPr="00EB04BA">
        <w:rPr>
          <w:color w:val="auto"/>
        </w:rPr>
        <w:t xml:space="preserve">.  </w:t>
      </w:r>
      <w:r w:rsidRPr="00C54731">
        <w:t>The individual needs of the complainer must be considered by the person notified of the complaint.</w:t>
      </w:r>
    </w:p>
    <w:p w14:paraId="255F9537" w14:textId="77777777" w:rsidR="00C54731" w:rsidRPr="00C54731" w:rsidRDefault="00C54731" w:rsidP="00917024">
      <w:pPr>
        <w:pStyle w:val="Numberedlist"/>
        <w:ind w:hanging="578"/>
      </w:pPr>
      <w:r w:rsidRPr="00C54731">
        <w:t xml:space="preserve">Complaints must be taken at face value and, in the absence of strong evidence to the contrary, </w:t>
      </w:r>
      <w:r w:rsidRPr="005E751E">
        <w:rPr>
          <w:b/>
        </w:rPr>
        <w:t>must</w:t>
      </w:r>
      <w:r w:rsidRPr="00C54731">
        <w:t xml:space="preserve"> be assumed to have been made in good faith.  </w:t>
      </w:r>
    </w:p>
    <w:p w14:paraId="5EEC282F" w14:textId="77777777" w:rsidR="00C54731" w:rsidRDefault="00C54731" w:rsidP="00C54731">
      <w:pPr>
        <w:rPr>
          <w:rFonts w:ascii="Arial" w:hAnsi="Arial" w:cs="Arial"/>
        </w:rPr>
      </w:pPr>
    </w:p>
    <w:p w14:paraId="24CE7EAC" w14:textId="77777777" w:rsidR="00C54731" w:rsidRPr="00DD2FDF" w:rsidRDefault="00C54731" w:rsidP="00DD2FDF">
      <w:pPr>
        <w:pStyle w:val="Heading4"/>
        <w:tabs>
          <w:tab w:val="left" w:pos="426"/>
        </w:tabs>
        <w:rPr>
          <w:sz w:val="28"/>
        </w:rPr>
      </w:pPr>
      <w:bookmarkStart w:id="17" w:name="_Stage_2_–"/>
      <w:bookmarkEnd w:id="17"/>
      <w:r w:rsidRPr="00DD2FDF">
        <w:rPr>
          <w:sz w:val="28"/>
        </w:rPr>
        <w:t xml:space="preserve">Stage 2 </w:t>
      </w:r>
      <w:r w:rsidR="00A95364" w:rsidRPr="00DD2FDF">
        <w:rPr>
          <w:sz w:val="28"/>
        </w:rPr>
        <w:t xml:space="preserve">– </w:t>
      </w:r>
      <w:r w:rsidRPr="00DD2FDF">
        <w:rPr>
          <w:sz w:val="28"/>
        </w:rPr>
        <w:t xml:space="preserve">Recording and </w:t>
      </w:r>
      <w:r w:rsidR="00546D45">
        <w:rPr>
          <w:sz w:val="28"/>
        </w:rPr>
        <w:t>I</w:t>
      </w:r>
      <w:r w:rsidRPr="00DD2FDF">
        <w:rPr>
          <w:sz w:val="28"/>
        </w:rPr>
        <w:t xml:space="preserve">nitial </w:t>
      </w:r>
      <w:r w:rsidR="00546D45">
        <w:rPr>
          <w:sz w:val="28"/>
        </w:rPr>
        <w:t>A</w:t>
      </w:r>
      <w:r w:rsidRPr="00DD2FDF">
        <w:rPr>
          <w:sz w:val="28"/>
        </w:rPr>
        <w:t xml:space="preserve">ssessment </w:t>
      </w:r>
    </w:p>
    <w:p w14:paraId="20DE6008" w14:textId="77777777" w:rsidR="00C54731" w:rsidRDefault="00C54731" w:rsidP="00C54731">
      <w:pPr>
        <w:rPr>
          <w:rFonts w:ascii="Arial" w:hAnsi="Arial" w:cs="Arial"/>
        </w:rPr>
      </w:pPr>
    </w:p>
    <w:p w14:paraId="0E16DAB1" w14:textId="77777777" w:rsidR="00C54731" w:rsidRPr="00C54731" w:rsidRDefault="00C54731" w:rsidP="002F42D7">
      <w:pPr>
        <w:pStyle w:val="Numberedlist"/>
        <w:ind w:hanging="578"/>
      </w:pPr>
      <w:r w:rsidRPr="00C54731">
        <w:t xml:space="preserve">Accurate and consistent recording of complaints is essential to promoting public confidence in the complaints process.  It also provides evidence to assess the impact of policies and strategies and to assist in their future development. </w:t>
      </w:r>
      <w:r w:rsidR="00BE4122">
        <w:t xml:space="preserve"> </w:t>
      </w:r>
      <w:r w:rsidRPr="00C54731">
        <w:t xml:space="preserve">A structured system for recording complaints, outcomes and actions taken provides a record of services that are not being provided to the service user’s satisfaction. </w:t>
      </w:r>
      <w:r w:rsidR="00BE4122">
        <w:t xml:space="preserve"> </w:t>
      </w:r>
      <w:r w:rsidRPr="00C54731">
        <w:t xml:space="preserve">It is vital that this information is retained, analysed and used to improve service delivery.   </w:t>
      </w:r>
    </w:p>
    <w:p w14:paraId="1DD06C3A" w14:textId="77777777" w:rsidR="00C54731" w:rsidRPr="00C54731" w:rsidRDefault="00C54731" w:rsidP="00917024">
      <w:pPr>
        <w:pStyle w:val="Numberedlist"/>
        <w:ind w:hanging="578"/>
      </w:pPr>
      <w:r w:rsidRPr="00C54731">
        <w:t xml:space="preserve">Within Police Scotland, the PSD is responsible for the recording of complaints.  All complaints regarding </w:t>
      </w:r>
      <w:r w:rsidR="00691E4A">
        <w:t xml:space="preserve">the </w:t>
      </w:r>
      <w:r w:rsidRPr="00C54731">
        <w:t>SPA</w:t>
      </w:r>
      <w:r w:rsidR="00691E4A">
        <w:t>, SPA</w:t>
      </w:r>
      <w:r w:rsidRPr="00C54731">
        <w:t xml:space="preserve"> staff and senior officers of Police Scotland are recorded by members of the SPA complaints Team</w:t>
      </w:r>
    </w:p>
    <w:p w14:paraId="5FD4C230" w14:textId="77777777" w:rsidR="00C54731" w:rsidRPr="0002425F" w:rsidRDefault="00C54731" w:rsidP="00C54731">
      <w:pPr>
        <w:rPr>
          <w:rFonts w:ascii="Arial" w:hAnsi="Arial" w:cs="Arial"/>
          <w:b/>
          <w:color w:val="C00000"/>
        </w:rPr>
      </w:pPr>
    </w:p>
    <w:p w14:paraId="002A9278" w14:textId="77777777" w:rsidR="00C54731" w:rsidRPr="00C54731" w:rsidRDefault="00C54731" w:rsidP="00917024">
      <w:pPr>
        <w:pStyle w:val="Heading4"/>
        <w:tabs>
          <w:tab w:val="left" w:pos="709"/>
        </w:tabs>
        <w:ind w:left="364" w:hanging="222"/>
      </w:pPr>
      <w:bookmarkStart w:id="18" w:name="_Is_it_a"/>
      <w:bookmarkEnd w:id="18"/>
      <w:r w:rsidRPr="00C54731">
        <w:t>Is it a complaint about the police?</w:t>
      </w:r>
    </w:p>
    <w:p w14:paraId="7C41AFB3" w14:textId="77777777" w:rsidR="00C54731" w:rsidRDefault="00C54731" w:rsidP="00C54731">
      <w:pPr>
        <w:rPr>
          <w:rFonts w:ascii="Arial" w:hAnsi="Arial" w:cs="Arial"/>
        </w:rPr>
      </w:pPr>
    </w:p>
    <w:p w14:paraId="7EFE6960" w14:textId="77777777" w:rsidR="00C54731" w:rsidRPr="00C54731" w:rsidRDefault="00C54731" w:rsidP="002F42D7">
      <w:pPr>
        <w:pStyle w:val="Numberedlist"/>
        <w:ind w:hanging="578"/>
      </w:pPr>
      <w:r w:rsidRPr="00C54731">
        <w:t xml:space="preserve">All officers and staff involved in the recording of complaints must be familiar with the definition of a relevant complaint: a statement (whether oral, written or electronic) expressing dissatisfaction about an act or omission by the policing body, or someone who, at the time of the act or omission, was a person serving with the police. </w:t>
      </w:r>
    </w:p>
    <w:p w14:paraId="011D8024" w14:textId="77777777" w:rsidR="00C54731" w:rsidRPr="00C54731" w:rsidRDefault="00C54731" w:rsidP="002F42D7">
      <w:pPr>
        <w:pStyle w:val="Numberedlist"/>
        <w:ind w:hanging="578"/>
      </w:pPr>
      <w:r w:rsidRPr="00C54731">
        <w:t>A “person serving with the police” is someone who is, or at the time of the ma</w:t>
      </w:r>
      <w:r w:rsidR="005E751E">
        <w:t>tter being complained about was</w:t>
      </w:r>
      <w:r w:rsidR="00BE4122">
        <w:t>,</w:t>
      </w:r>
      <w:r w:rsidRPr="00C54731">
        <w:t xml:space="preserve"> a serving police officer or member of staff of a policing body.  The act or omission need not have occurred in the course of an officer or staff member’s duty, employment or appointment in order to constitute a relevant complaint.</w:t>
      </w:r>
    </w:p>
    <w:p w14:paraId="63C986B8" w14:textId="77777777" w:rsidR="00C54731" w:rsidRPr="00C54731" w:rsidRDefault="00C54731" w:rsidP="00917024">
      <w:pPr>
        <w:pStyle w:val="Numberedlist"/>
        <w:ind w:hanging="578"/>
      </w:pPr>
      <w:r w:rsidRPr="00C54731">
        <w:t xml:space="preserve">A relevant complaint may relate to any action taken, or any lack of action taken, by or on behalf of the person who is the subject of the complaint. </w:t>
      </w:r>
      <w:r w:rsidR="00BE4122">
        <w:t xml:space="preserve"> </w:t>
      </w:r>
      <w:r w:rsidRPr="00C54731">
        <w:t>It can also relate to the standard of service</w:t>
      </w:r>
      <w:r w:rsidR="0087461E">
        <w:t>,</w:t>
      </w:r>
      <w:r w:rsidRPr="00C54731">
        <w:t xml:space="preserve"> which the person who is the subject of the complaint has provided or failed to provide. </w:t>
      </w:r>
      <w:r w:rsidR="00BE4122">
        <w:t xml:space="preserve"> </w:t>
      </w:r>
      <w:r w:rsidRPr="00C54731">
        <w:t>The officer or staff member need not be identified in order for an allegation to be treated as a complaint.</w:t>
      </w:r>
    </w:p>
    <w:p w14:paraId="4542300A" w14:textId="77777777" w:rsidR="00C54731" w:rsidRPr="00C54731" w:rsidRDefault="00C54731" w:rsidP="002F42D7">
      <w:pPr>
        <w:pStyle w:val="Numberedlist"/>
        <w:ind w:hanging="578"/>
      </w:pPr>
      <w:r w:rsidRPr="00C54731">
        <w:t xml:space="preserve">An expression of dissatisfaction regarding the actions of the policing body as an employer (e.g. relating to the terms and conditions of employment of a police officer or staff member) is not considered to be a complaint about the police. </w:t>
      </w:r>
      <w:r w:rsidR="00BE4122">
        <w:t xml:space="preserve"> </w:t>
      </w:r>
      <w:r w:rsidRPr="00C54731">
        <w:t>Such matters are normally dealt with by the police body’s human resources department, internal grievance procedure or through a misconduct appeal.</w:t>
      </w:r>
    </w:p>
    <w:p w14:paraId="1739C3DB" w14:textId="77777777" w:rsidR="00C54731" w:rsidRPr="00C54731" w:rsidRDefault="00C54731" w:rsidP="005E02F2">
      <w:pPr>
        <w:pStyle w:val="Numberedlist"/>
      </w:pPr>
      <w:r w:rsidRPr="00C54731">
        <w:t>Expressions of dissatisfaction that relate to a specific action or a decision do not require to be recorded as complaints where there exists a separate appeal remedy specifically designed to deal with the subject matter of the person’s concerns</w:t>
      </w:r>
      <w:r w:rsidR="00BE4122">
        <w:t>.  F</w:t>
      </w:r>
      <w:r w:rsidRPr="00C54731">
        <w:t>or example, an appeal to a sheriff following a decision to revoke a firearms licence, or an appeal to the Information Commissioner’s Office or Scottish Information Commissioner against a decision not to disclose information, or an appeal following a finding of guilt in criminal proceedings.</w:t>
      </w:r>
      <w:r w:rsidR="005E02F2">
        <w:t xml:space="preserve"> </w:t>
      </w:r>
      <w:r w:rsidR="005E02F2" w:rsidRPr="005E02F2">
        <w:t>For the avoidance of doubt, a member of the public may complain about the actions of the police during a criminal investigation</w:t>
      </w:r>
      <w:r w:rsidR="005E02F2">
        <w:t>.</w:t>
      </w:r>
    </w:p>
    <w:p w14:paraId="1E1B6255" w14:textId="77777777" w:rsidR="00C54731" w:rsidRPr="00C54731" w:rsidRDefault="00C54731" w:rsidP="00917024">
      <w:pPr>
        <w:pStyle w:val="Numberedlist"/>
        <w:ind w:hanging="578"/>
      </w:pPr>
      <w:r w:rsidRPr="00C54731">
        <w:t>Sometimes it is not clear, at the outset, whether the matter is a complaint about the actions or behaviour of an individual, about the service provided by the organisation, or is merely a request for an explanation or information.</w:t>
      </w:r>
      <w:r w:rsidR="00BE4122">
        <w:t xml:space="preserve"> </w:t>
      </w:r>
      <w:r w:rsidRPr="00C54731">
        <w:t xml:space="preserve"> A request for information should not be recorded as a complaint.</w:t>
      </w:r>
    </w:p>
    <w:p w14:paraId="1B980C15" w14:textId="77777777" w:rsidR="00FD0041" w:rsidRDefault="00FD0041" w:rsidP="00917024">
      <w:pPr>
        <w:pStyle w:val="Heading4"/>
        <w:tabs>
          <w:tab w:val="left" w:pos="709"/>
        </w:tabs>
        <w:ind w:left="364" w:hanging="222"/>
      </w:pPr>
      <w:bookmarkStart w:id="19" w:name="_What_to_consider"/>
      <w:bookmarkEnd w:id="19"/>
    </w:p>
    <w:p w14:paraId="331433C2" w14:textId="77777777" w:rsidR="00C54731" w:rsidRPr="00C54731" w:rsidRDefault="00C54731" w:rsidP="00917024">
      <w:pPr>
        <w:pStyle w:val="Heading4"/>
        <w:tabs>
          <w:tab w:val="left" w:pos="709"/>
        </w:tabs>
        <w:ind w:left="364" w:hanging="222"/>
      </w:pPr>
      <w:r w:rsidRPr="00C54731">
        <w:t>What to consider when recording a complaint</w:t>
      </w:r>
    </w:p>
    <w:p w14:paraId="291260CF" w14:textId="77777777" w:rsidR="00C54731" w:rsidRDefault="00C54731" w:rsidP="00C54731">
      <w:pPr>
        <w:rPr>
          <w:rFonts w:ascii="Arial" w:hAnsi="Arial" w:cs="Arial"/>
          <w:b/>
        </w:rPr>
      </w:pPr>
    </w:p>
    <w:p w14:paraId="4118BC0B" w14:textId="77777777" w:rsidR="00C54731" w:rsidRPr="00C54731" w:rsidRDefault="00C54731" w:rsidP="002F42D7">
      <w:pPr>
        <w:pStyle w:val="Numberedlist"/>
        <w:ind w:hanging="578"/>
      </w:pPr>
      <w:r w:rsidRPr="00C54731">
        <w:t xml:space="preserve">If the complaint is made by telephone to a service centre or face-to-face at a local police office and is not resolved at the initial point of contact, the person notified must note the complaint and pass it to the PSD or other appropriate department for recording, assessment and allocation.  The same process applies to all complaints received by way of email or letter.  </w:t>
      </w:r>
    </w:p>
    <w:p w14:paraId="6CF2B97A" w14:textId="77777777" w:rsidR="00C54731" w:rsidRPr="00C54731" w:rsidRDefault="00C54731" w:rsidP="00A96FB7">
      <w:pPr>
        <w:pStyle w:val="Numberedlist"/>
        <w:ind w:hanging="578"/>
        <w:rPr>
          <w:rFonts w:ascii="Arial MT Std Light" w:hAnsi="Arial MT Std Light"/>
          <w:szCs w:val="22"/>
        </w:rPr>
      </w:pPr>
      <w:r w:rsidRPr="005E751E">
        <w:t>Officers and staff members recording or receiving a complaint must give appropriate consideration to, and be clear about, the information provided by the complainer.  It is important</w:t>
      </w:r>
      <w:r w:rsidR="004A7AE9">
        <w:t xml:space="preserve"> for </w:t>
      </w:r>
      <w:r w:rsidR="004A7AE9" w:rsidRPr="005E751E">
        <w:t>the person receiving the complain</w:t>
      </w:r>
      <w:r w:rsidR="004A7AE9">
        <w:t xml:space="preserve">t </w:t>
      </w:r>
      <w:r w:rsidR="004A7AE9" w:rsidRPr="005E751E">
        <w:t>t</w:t>
      </w:r>
      <w:r w:rsidR="004A7AE9">
        <w:t>o proactively</w:t>
      </w:r>
      <w:r w:rsidRPr="005E751E">
        <w:t xml:space="preserve"> establish </w:t>
      </w:r>
      <w:r w:rsidR="004A7AE9">
        <w:t xml:space="preserve">the </w:t>
      </w:r>
      <w:r w:rsidRPr="005E751E">
        <w:t>exact</w:t>
      </w:r>
      <w:r w:rsidR="004A7AE9">
        <w:t xml:space="preserve"> </w:t>
      </w:r>
      <w:r w:rsidRPr="005E751E">
        <w:t>issues of concern and/or dissatisfaction</w:t>
      </w:r>
      <w:r w:rsidR="004A7AE9">
        <w:t>.</w:t>
      </w:r>
    </w:p>
    <w:p w14:paraId="36C2621A" w14:textId="77777777" w:rsidR="00C54731" w:rsidRPr="00C54731" w:rsidRDefault="00C54731" w:rsidP="00917024">
      <w:pPr>
        <w:pStyle w:val="Numberedlist"/>
        <w:ind w:hanging="578"/>
      </w:pPr>
      <w:r w:rsidRPr="00C54731">
        <w:t>On receiving a complaint, the person should seek to establish:</w:t>
      </w:r>
    </w:p>
    <w:p w14:paraId="5A3A3EC2" w14:textId="77777777" w:rsidR="00C54731" w:rsidRPr="00C54731" w:rsidRDefault="00C54731" w:rsidP="00C54731">
      <w:pPr>
        <w:pStyle w:val="ListParagraph"/>
        <w:ind w:left="993" w:hanging="284"/>
      </w:pPr>
      <w:r w:rsidRPr="00C54731">
        <w:t>What is the complaint?</w:t>
      </w:r>
    </w:p>
    <w:p w14:paraId="078684FA" w14:textId="77777777" w:rsidR="00C54731" w:rsidRPr="00C54731" w:rsidRDefault="00C54731" w:rsidP="00C54731">
      <w:pPr>
        <w:pStyle w:val="ListParagraph"/>
        <w:ind w:left="993" w:hanging="284"/>
      </w:pPr>
      <w:r w:rsidRPr="00C54731">
        <w:t>What does the service user wish to achieve by complaining?</w:t>
      </w:r>
    </w:p>
    <w:p w14:paraId="4EA81EE5" w14:textId="77777777" w:rsidR="00C54731" w:rsidRPr="00C54731" w:rsidRDefault="00C54731" w:rsidP="002F42D7">
      <w:pPr>
        <w:pStyle w:val="Numberedlist"/>
        <w:ind w:hanging="578"/>
      </w:pPr>
      <w:r w:rsidRPr="00C54731">
        <w:t>The answers to these questions should be established and agreed by the service user and provider.</w:t>
      </w:r>
    </w:p>
    <w:p w14:paraId="22B61A40" w14:textId="77777777" w:rsidR="00C54731" w:rsidRPr="00C54731" w:rsidRDefault="00C54731" w:rsidP="002F42D7">
      <w:pPr>
        <w:pStyle w:val="Numberedlist"/>
        <w:ind w:hanging="578"/>
      </w:pPr>
      <w:r w:rsidRPr="00C54731">
        <w:t xml:space="preserve">As a complaint may contain more than one allegation, each allegation should be recorded as a distinct “head of complaint”.  A useful way to approach this is to assess whether an individual allegation is capable of being upheld or not upheld independently of the complainer’s other allegations.  If it is, the allegation should be recorded separately.  </w:t>
      </w:r>
    </w:p>
    <w:p w14:paraId="3F19C1AC" w14:textId="77777777" w:rsidR="00C54731" w:rsidRPr="00C54731" w:rsidRDefault="00C54731" w:rsidP="002F42D7">
      <w:pPr>
        <w:pStyle w:val="Numberedlist"/>
        <w:ind w:hanging="578"/>
      </w:pPr>
      <w:r w:rsidRPr="00C54731">
        <w:t xml:space="preserve">The person recording or receiving the complaint should also check whether the complainer has previously brought the same complaint to the policing body.  It is not necessary to record a new complaint that is identical to complaints recorded previously and which has arisen from the same set of circumstances. </w:t>
      </w:r>
      <w:r w:rsidR="0046170F">
        <w:t xml:space="preserve"> </w:t>
      </w:r>
      <w:r w:rsidRPr="00C54731">
        <w:t xml:space="preserve">However, it must be borne in mind that a repetitious complaint may mean that previously raised concerns have not been properly addressed.  The person receiving the complaint should take time to ensure that the matter has been, or is being, dealt with properly. </w:t>
      </w:r>
    </w:p>
    <w:p w14:paraId="5A27B4B5" w14:textId="77777777" w:rsidR="00C54731" w:rsidRPr="00C54731" w:rsidRDefault="00C54731" w:rsidP="002F42D7">
      <w:pPr>
        <w:pStyle w:val="Numberedlist"/>
        <w:ind w:hanging="578"/>
      </w:pPr>
      <w:r w:rsidRPr="00C54731">
        <w:t xml:space="preserve">Any complaints received by Police Scotland about senior officers (i.e. Assistant Chief Constable rank and above) should be forwarded by the PSD to the SPA.  In relation to other policing bodies operating in Scotland, complaints about senior officers should be forwarded to the appropriate authority, which should have procedures in place to record and assess the matter. </w:t>
      </w:r>
    </w:p>
    <w:p w14:paraId="404C59B2" w14:textId="77777777" w:rsidR="00C54731" w:rsidRPr="00C54731" w:rsidRDefault="00C54731" w:rsidP="002F42D7">
      <w:pPr>
        <w:pStyle w:val="Numberedlist"/>
        <w:ind w:hanging="578"/>
      </w:pPr>
      <w:r w:rsidRPr="00C54731">
        <w:t xml:space="preserve">In respect of complaints about non-senior officers, the PSD must determine the type and nature of complaint being made and assess its seriousness or complexity. </w:t>
      </w:r>
      <w:r w:rsidR="0046170F">
        <w:t xml:space="preserve"> </w:t>
      </w:r>
      <w:r w:rsidRPr="00C54731">
        <w:t xml:space="preserve">This allows a decision to be made on how the complaint is to be progressed, i.e. by FLR, the local division or PSD.  </w:t>
      </w:r>
    </w:p>
    <w:p w14:paraId="4C19E89D" w14:textId="77777777" w:rsidR="00C54731" w:rsidRPr="00C54731" w:rsidRDefault="00C54731" w:rsidP="00917024">
      <w:pPr>
        <w:pStyle w:val="Numberedlist"/>
        <w:ind w:hanging="578"/>
      </w:pPr>
      <w:r w:rsidRPr="00C54731">
        <w:t>There are three broad categories of police complaints: on-duty complaints, off-duty complaints and quality of service complaints.</w:t>
      </w:r>
    </w:p>
    <w:p w14:paraId="18FDBEE8" w14:textId="77777777" w:rsidR="00C54731" w:rsidRDefault="00C54731" w:rsidP="00C54731">
      <w:pPr>
        <w:rPr>
          <w:rFonts w:ascii="Arial" w:hAnsi="Arial" w:cs="Arial"/>
          <w:b/>
        </w:rPr>
      </w:pPr>
      <w:r w:rsidRPr="00F42328">
        <w:rPr>
          <w:rFonts w:ascii="Arial" w:hAnsi="Arial" w:cs="Arial"/>
          <w:b/>
        </w:rPr>
        <w:tab/>
      </w:r>
    </w:p>
    <w:p w14:paraId="59918506" w14:textId="77777777" w:rsidR="00C54731" w:rsidRPr="00C54731" w:rsidRDefault="00C54731" w:rsidP="00917024">
      <w:pPr>
        <w:pStyle w:val="Heading4"/>
        <w:tabs>
          <w:tab w:val="left" w:pos="709"/>
        </w:tabs>
        <w:ind w:left="364" w:hanging="222"/>
      </w:pPr>
      <w:bookmarkStart w:id="20" w:name="_On-duty_complaints"/>
      <w:bookmarkEnd w:id="20"/>
      <w:r w:rsidRPr="00C54731">
        <w:t>On-duty complaints</w:t>
      </w:r>
    </w:p>
    <w:p w14:paraId="3EA9209B" w14:textId="77777777" w:rsidR="00C54731" w:rsidRDefault="00C54731" w:rsidP="00C54731">
      <w:pPr>
        <w:rPr>
          <w:rFonts w:ascii="Arial" w:hAnsi="Arial" w:cs="Arial"/>
          <w:b/>
        </w:rPr>
      </w:pPr>
    </w:p>
    <w:p w14:paraId="7954A396" w14:textId="77777777" w:rsidR="00C54731" w:rsidRPr="00C54731" w:rsidRDefault="00C54731" w:rsidP="00917024">
      <w:pPr>
        <w:pStyle w:val="Numberedlist"/>
        <w:ind w:hanging="578"/>
      </w:pPr>
      <w:r w:rsidRPr="00C54731">
        <w:t>On-duty complaints are those where there is an allegation about an act or omission by an officer or staff member while they were on</w:t>
      </w:r>
      <w:r w:rsidR="00090DFA">
        <w:t xml:space="preserve"> </w:t>
      </w:r>
      <w:r w:rsidRPr="00C54731">
        <w:t>duty.  These may be criminal or non-criminal in nature and are categorised by Police Scotland as follows:</w:t>
      </w:r>
    </w:p>
    <w:tbl>
      <w:tblPr>
        <w:tblpPr w:leftFromText="180" w:rightFromText="180" w:vertAnchor="text" w:horzAnchor="page" w:tblpX="1936" w:tblpY="191"/>
        <w:tblW w:w="9072" w:type="dxa"/>
        <w:tblLook w:val="01E0" w:firstRow="1" w:lastRow="1" w:firstColumn="1" w:lastColumn="1" w:noHBand="0" w:noVBand="0"/>
      </w:tblPr>
      <w:tblGrid>
        <w:gridCol w:w="3708"/>
        <w:gridCol w:w="403"/>
        <w:gridCol w:w="4457"/>
        <w:gridCol w:w="504"/>
      </w:tblGrid>
      <w:tr w:rsidR="00C54731" w:rsidRPr="00F42328" w14:paraId="4C061367" w14:textId="77777777" w:rsidTr="00C54731">
        <w:tc>
          <w:tcPr>
            <w:tcW w:w="4111" w:type="dxa"/>
            <w:gridSpan w:val="2"/>
            <w:shd w:val="clear" w:color="auto" w:fill="auto"/>
          </w:tcPr>
          <w:p w14:paraId="3F14A40F" w14:textId="77777777" w:rsidR="00C54731" w:rsidRPr="00F42328" w:rsidRDefault="00C54731" w:rsidP="00C54731">
            <w:pPr>
              <w:pStyle w:val="ListParagraph"/>
              <w:rPr>
                <w:rFonts w:ascii="Arial" w:hAnsi="Arial" w:cs="Arial"/>
              </w:rPr>
            </w:pPr>
            <w:r w:rsidRPr="00F42328">
              <w:t>Excessive force</w:t>
            </w:r>
          </w:p>
        </w:tc>
        <w:tc>
          <w:tcPr>
            <w:tcW w:w="4961" w:type="dxa"/>
            <w:gridSpan w:val="2"/>
            <w:shd w:val="clear" w:color="auto" w:fill="auto"/>
          </w:tcPr>
          <w:p w14:paraId="15E6A2F3" w14:textId="77777777" w:rsidR="00C54731" w:rsidRPr="00C54731" w:rsidRDefault="00C54731" w:rsidP="00C54731">
            <w:pPr>
              <w:pStyle w:val="ListParagraph"/>
            </w:pPr>
            <w:r w:rsidRPr="00F42328">
              <w:t>Unlawful/unnecessary arrest</w:t>
            </w:r>
            <w:r>
              <w:t>/</w:t>
            </w:r>
            <w:r w:rsidRPr="00F42328">
              <w:t>detention</w:t>
            </w:r>
          </w:p>
        </w:tc>
      </w:tr>
      <w:tr w:rsidR="00C54731" w:rsidRPr="00F42328" w14:paraId="7CEC7530" w14:textId="77777777" w:rsidTr="00C54731">
        <w:tc>
          <w:tcPr>
            <w:tcW w:w="4111" w:type="dxa"/>
            <w:gridSpan w:val="2"/>
            <w:shd w:val="clear" w:color="auto" w:fill="auto"/>
          </w:tcPr>
          <w:p w14:paraId="20232911" w14:textId="77777777" w:rsidR="00C54731" w:rsidRPr="00F42328" w:rsidRDefault="00C54731" w:rsidP="00C54731">
            <w:pPr>
              <w:pStyle w:val="ListParagraph"/>
            </w:pPr>
            <w:r w:rsidRPr="00F42328">
              <w:t>Incivility</w:t>
            </w:r>
          </w:p>
        </w:tc>
        <w:tc>
          <w:tcPr>
            <w:tcW w:w="4961" w:type="dxa"/>
            <w:gridSpan w:val="2"/>
            <w:shd w:val="clear" w:color="auto" w:fill="auto"/>
          </w:tcPr>
          <w:p w14:paraId="7FEB320F" w14:textId="77777777" w:rsidR="00C54731" w:rsidRPr="00F42328" w:rsidRDefault="00C54731" w:rsidP="00C54731">
            <w:pPr>
              <w:pStyle w:val="ListParagraph"/>
            </w:pPr>
            <w:r w:rsidRPr="00F42328">
              <w:t>Discriminatory behaviour</w:t>
            </w:r>
          </w:p>
        </w:tc>
      </w:tr>
      <w:tr w:rsidR="00C54731" w:rsidRPr="00F42328" w14:paraId="4C2C4CD9" w14:textId="77777777" w:rsidTr="00C54731">
        <w:tc>
          <w:tcPr>
            <w:tcW w:w="4111" w:type="dxa"/>
            <w:gridSpan w:val="2"/>
            <w:shd w:val="clear" w:color="auto" w:fill="auto"/>
          </w:tcPr>
          <w:p w14:paraId="1658A980" w14:textId="77777777" w:rsidR="00C54731" w:rsidRPr="00F42328" w:rsidRDefault="00C54731" w:rsidP="00C54731">
            <w:pPr>
              <w:pStyle w:val="ListParagraph"/>
            </w:pPr>
            <w:r w:rsidRPr="00F42328">
              <w:t>Neglect of duty</w:t>
            </w:r>
          </w:p>
        </w:tc>
        <w:tc>
          <w:tcPr>
            <w:tcW w:w="4961" w:type="dxa"/>
            <w:gridSpan w:val="2"/>
            <w:shd w:val="clear" w:color="auto" w:fill="auto"/>
          </w:tcPr>
          <w:p w14:paraId="626B5F1A" w14:textId="77777777" w:rsidR="00C54731" w:rsidRPr="00F42328" w:rsidRDefault="00C54731" w:rsidP="00C54731">
            <w:pPr>
              <w:pStyle w:val="ListParagraph"/>
            </w:pPr>
            <w:r w:rsidRPr="00F42328">
              <w:t>Corrupt practice</w:t>
            </w:r>
          </w:p>
        </w:tc>
      </w:tr>
      <w:tr w:rsidR="00C54731" w:rsidRPr="00F42328" w14:paraId="59F6A844" w14:textId="77777777" w:rsidTr="00C54731">
        <w:tc>
          <w:tcPr>
            <w:tcW w:w="4111" w:type="dxa"/>
            <w:gridSpan w:val="2"/>
            <w:shd w:val="clear" w:color="auto" w:fill="auto"/>
          </w:tcPr>
          <w:p w14:paraId="5A8D09F5" w14:textId="77777777" w:rsidR="00C54731" w:rsidRDefault="00C54731" w:rsidP="00C54731">
            <w:pPr>
              <w:pStyle w:val="ListParagraph"/>
            </w:pPr>
            <w:r w:rsidRPr="00F42328">
              <w:t>Irregularity</w:t>
            </w:r>
            <w:r>
              <w:t xml:space="preserve"> in </w:t>
            </w:r>
            <w:r w:rsidRPr="00F42328">
              <w:t>procedure</w:t>
            </w:r>
          </w:p>
          <w:p w14:paraId="6FC3CFC5" w14:textId="77777777" w:rsidR="00C54731" w:rsidRPr="00F42328" w:rsidRDefault="00C54731" w:rsidP="00C54731">
            <w:pPr>
              <w:pStyle w:val="ListParagraph"/>
            </w:pPr>
            <w:r>
              <w:t>Traffic irregularity/offence</w:t>
            </w:r>
          </w:p>
        </w:tc>
        <w:tc>
          <w:tcPr>
            <w:tcW w:w="4961" w:type="dxa"/>
            <w:gridSpan w:val="2"/>
            <w:shd w:val="clear" w:color="auto" w:fill="auto"/>
          </w:tcPr>
          <w:p w14:paraId="4606BB9E" w14:textId="77777777" w:rsidR="00C54731" w:rsidRDefault="00C54731" w:rsidP="00C54731">
            <w:pPr>
              <w:pStyle w:val="ListParagraph"/>
            </w:pPr>
            <w:r w:rsidRPr="00F42328">
              <w:t>Other – criminal</w:t>
            </w:r>
          </w:p>
          <w:p w14:paraId="0B586A67" w14:textId="77777777" w:rsidR="00C54731" w:rsidRPr="00F42328" w:rsidRDefault="00C54731" w:rsidP="002F42D7">
            <w:pPr>
              <w:pStyle w:val="ListParagraph"/>
            </w:pPr>
            <w:r>
              <w:t>Other – non-criminal</w:t>
            </w:r>
          </w:p>
        </w:tc>
      </w:tr>
      <w:tr w:rsidR="00C54731" w:rsidRPr="00F42328" w14:paraId="01FA7534" w14:textId="77777777" w:rsidTr="00C54731">
        <w:tc>
          <w:tcPr>
            <w:tcW w:w="4111" w:type="dxa"/>
            <w:gridSpan w:val="2"/>
            <w:shd w:val="clear" w:color="auto" w:fill="auto"/>
          </w:tcPr>
          <w:p w14:paraId="66A2110B" w14:textId="77777777" w:rsidR="00C54731" w:rsidRPr="00F42328" w:rsidRDefault="00C54731" w:rsidP="00C54731">
            <w:pPr>
              <w:pStyle w:val="ListParagraph"/>
            </w:pPr>
            <w:r w:rsidRPr="00C54731">
              <w:t>Oppressive conduct/harassment</w:t>
            </w:r>
          </w:p>
        </w:tc>
        <w:tc>
          <w:tcPr>
            <w:tcW w:w="4961" w:type="dxa"/>
            <w:gridSpan w:val="2"/>
            <w:shd w:val="clear" w:color="auto" w:fill="auto"/>
          </w:tcPr>
          <w:p w14:paraId="7274B2C0" w14:textId="77777777" w:rsidR="00C54731" w:rsidRPr="00F42328" w:rsidRDefault="00C54731" w:rsidP="00C54731">
            <w:pPr>
              <w:pStyle w:val="ListParagraph"/>
              <w:numPr>
                <w:ilvl w:val="0"/>
                <w:numId w:val="0"/>
              </w:numPr>
              <w:ind w:left="432"/>
            </w:pPr>
          </w:p>
        </w:tc>
      </w:tr>
      <w:tr w:rsidR="00C54731" w:rsidRPr="00F42328" w14:paraId="12C87A73" w14:textId="77777777" w:rsidTr="00C54731">
        <w:trPr>
          <w:gridAfter w:val="1"/>
          <w:wAfter w:w="504" w:type="dxa"/>
        </w:trPr>
        <w:tc>
          <w:tcPr>
            <w:tcW w:w="3708" w:type="dxa"/>
            <w:shd w:val="clear" w:color="auto" w:fill="auto"/>
          </w:tcPr>
          <w:p w14:paraId="006EEC57" w14:textId="77777777" w:rsidR="00C54731" w:rsidRPr="00F42328" w:rsidRDefault="00C54731" w:rsidP="00A96FB7">
            <w:pPr>
              <w:spacing w:line="240" w:lineRule="auto"/>
              <w:rPr>
                <w:rFonts w:ascii="Arial" w:hAnsi="Arial" w:cs="Arial"/>
              </w:rPr>
            </w:pPr>
          </w:p>
        </w:tc>
        <w:tc>
          <w:tcPr>
            <w:tcW w:w="4860" w:type="dxa"/>
            <w:gridSpan w:val="2"/>
            <w:shd w:val="clear" w:color="auto" w:fill="auto"/>
          </w:tcPr>
          <w:p w14:paraId="3A6D6BAC" w14:textId="77777777" w:rsidR="00C54731" w:rsidRPr="00F42328" w:rsidRDefault="00C54731" w:rsidP="00A96FB7">
            <w:pPr>
              <w:tabs>
                <w:tab w:val="left" w:pos="446"/>
              </w:tabs>
              <w:spacing w:line="240" w:lineRule="auto"/>
              <w:rPr>
                <w:rFonts w:ascii="Arial" w:hAnsi="Arial" w:cs="Arial"/>
              </w:rPr>
            </w:pPr>
          </w:p>
        </w:tc>
      </w:tr>
    </w:tbl>
    <w:p w14:paraId="300E53C3" w14:textId="77777777" w:rsidR="00C54731" w:rsidRPr="00DD2FDF" w:rsidRDefault="00C54731" w:rsidP="00917024">
      <w:pPr>
        <w:pStyle w:val="Heading4"/>
        <w:tabs>
          <w:tab w:val="left" w:pos="709"/>
        </w:tabs>
        <w:ind w:left="364" w:hanging="222"/>
      </w:pPr>
      <w:bookmarkStart w:id="21" w:name="_Off-duty_complaints"/>
      <w:bookmarkEnd w:id="21"/>
      <w:r w:rsidRPr="00DD2FDF">
        <w:t>Off-duty complaints</w:t>
      </w:r>
    </w:p>
    <w:p w14:paraId="30B02C58" w14:textId="77777777" w:rsidR="00C54731" w:rsidRPr="00F42328" w:rsidRDefault="00C54731" w:rsidP="00C54731">
      <w:pPr>
        <w:rPr>
          <w:rFonts w:ascii="Arial" w:hAnsi="Arial" w:cs="Arial"/>
        </w:rPr>
      </w:pPr>
    </w:p>
    <w:p w14:paraId="71A1F0E6" w14:textId="77777777" w:rsidR="00C54731" w:rsidRPr="00DD2FDF" w:rsidRDefault="00C54731" w:rsidP="002F42D7">
      <w:pPr>
        <w:pStyle w:val="Numberedlist"/>
        <w:ind w:hanging="578"/>
      </w:pPr>
      <w:r w:rsidRPr="00DD2FDF">
        <w:t>Complaints about the policing body may also be made about the acts or omissions of an officer or staff member who was off</w:t>
      </w:r>
      <w:r w:rsidR="00090DFA">
        <w:t xml:space="preserve"> </w:t>
      </w:r>
      <w:r w:rsidRPr="00DD2FDF">
        <w:t xml:space="preserve">duty at the time of the incident giving rise to the complaint.  Such complaints can allege criminal conduct or non-criminal conduct, such as incivility. </w:t>
      </w:r>
    </w:p>
    <w:p w14:paraId="6CA3ABF3" w14:textId="77777777" w:rsidR="00C54731" w:rsidRPr="00DD2FDF" w:rsidRDefault="00C54731" w:rsidP="00087144">
      <w:pPr>
        <w:pStyle w:val="Numberedlist"/>
      </w:pPr>
      <w:r w:rsidRPr="00DD2FDF">
        <w:t>Many complaints about off-duty officers and staff arise from personal disputes and interactions</w:t>
      </w:r>
      <w:r w:rsidR="0046170F">
        <w:t>,</w:t>
      </w:r>
      <w:r w:rsidRPr="00DD2FDF">
        <w:t xml:space="preserve"> such as neighbour disputes or other incidents occurring in their personal lives.  Police officers and staff have a right to a private life.  In determining whether an off-duty allegation should be dealt with as a complaint about the police, consideration should be given as to whether a link exists between the subject matter of the complaint and the person’s role as a police officer or member of police staff.  The matter should be treated as a complaint about the police </w:t>
      </w:r>
      <w:r w:rsidRPr="005E751E">
        <w:rPr>
          <w:b/>
        </w:rPr>
        <w:t>only</w:t>
      </w:r>
      <w:r w:rsidRPr="00DD2FDF">
        <w:t xml:space="preserve"> if the conduct (if established) would, in the view of a reasonable observer, have a bearing upon the person’s role as a police officer or member of police staff</w:t>
      </w:r>
      <w:r w:rsidR="00316956">
        <w:t xml:space="preserve">, including </w:t>
      </w:r>
      <w:r w:rsidR="00087144">
        <w:t>any conduct</w:t>
      </w:r>
      <w:r w:rsidR="00090DFA">
        <w:t xml:space="preserve"> that</w:t>
      </w:r>
      <w:r w:rsidR="00087144" w:rsidRPr="00087144">
        <w:t xml:space="preserve"> has the potential of undermining the core values and objectives of the policing body or public confidence in policing in general</w:t>
      </w:r>
      <w:r w:rsidR="00090DFA">
        <w:t>.</w:t>
      </w:r>
    </w:p>
    <w:p w14:paraId="5E0887FB" w14:textId="77777777" w:rsidR="00C54731" w:rsidRDefault="00C54731" w:rsidP="00C54731">
      <w:pPr>
        <w:rPr>
          <w:rFonts w:ascii="Arial" w:hAnsi="Arial" w:cs="Arial"/>
        </w:rPr>
      </w:pPr>
    </w:p>
    <w:p w14:paraId="08558805" w14:textId="77777777" w:rsidR="00C54731" w:rsidRPr="00653E22" w:rsidRDefault="00C54731" w:rsidP="00DD2FDF">
      <w:pPr>
        <w:shd w:val="clear" w:color="auto" w:fill="472C77" w:themeFill="text1"/>
        <w:rPr>
          <w:rFonts w:ascii="Arial" w:hAnsi="Arial" w:cs="Arial"/>
          <w:color w:val="FFFFFF" w:themeColor="background1"/>
        </w:rPr>
      </w:pPr>
      <w:r w:rsidRPr="00653E22">
        <w:rPr>
          <w:rFonts w:ascii="Arial" w:hAnsi="Arial" w:cs="Arial"/>
          <w:color w:val="FFFFFF" w:themeColor="background1"/>
        </w:rPr>
        <w:t>A member of the public complains about an off-duty police officer</w:t>
      </w:r>
      <w:r w:rsidR="0046170F">
        <w:rPr>
          <w:rFonts w:ascii="Arial" w:hAnsi="Arial" w:cs="Arial"/>
          <w:color w:val="FFFFFF" w:themeColor="background1"/>
        </w:rPr>
        <w:t>,</w:t>
      </w:r>
      <w:r w:rsidRPr="00653E22">
        <w:rPr>
          <w:rFonts w:ascii="Arial" w:hAnsi="Arial" w:cs="Arial"/>
          <w:color w:val="FFFFFF" w:themeColor="background1"/>
        </w:rPr>
        <w:t xml:space="preserve"> who is the coach of her son’s football team.  She complains that the officer runs the team poorly and that her son is not getting a regular game.  This should not be recorded as an off-duty complaint, as a reasonable observer would not consider the officer’s conduct as a coach to have a bearing on his role as a police officer.</w:t>
      </w:r>
    </w:p>
    <w:p w14:paraId="544FE781" w14:textId="77777777" w:rsidR="00C54731" w:rsidRDefault="00C54731" w:rsidP="00C54731">
      <w:pPr>
        <w:rPr>
          <w:rFonts w:ascii="Arial" w:hAnsi="Arial" w:cs="Arial"/>
        </w:rPr>
      </w:pPr>
    </w:p>
    <w:p w14:paraId="187128D7" w14:textId="77777777" w:rsidR="00C54731" w:rsidRDefault="00C54731" w:rsidP="00DD2FDF">
      <w:pPr>
        <w:shd w:val="clear" w:color="auto" w:fill="472C77" w:themeFill="text1"/>
        <w:rPr>
          <w:rFonts w:ascii="Arial" w:hAnsi="Arial" w:cs="Arial"/>
          <w:color w:val="FFFFFF" w:themeColor="background1"/>
        </w:rPr>
      </w:pPr>
      <w:r w:rsidRPr="0043536B">
        <w:rPr>
          <w:rFonts w:ascii="Arial" w:hAnsi="Arial" w:cs="Arial"/>
          <w:color w:val="FFFFFF" w:themeColor="background1"/>
        </w:rPr>
        <w:t xml:space="preserve">A member of the public complains about an off-duty police officer who </w:t>
      </w:r>
      <w:r>
        <w:rPr>
          <w:rFonts w:ascii="Arial" w:hAnsi="Arial" w:cs="Arial"/>
          <w:color w:val="FFFFFF" w:themeColor="background1"/>
        </w:rPr>
        <w:t>used his warrant card at a railway station to jump the queue.</w:t>
      </w:r>
      <w:r w:rsidRPr="0043536B">
        <w:rPr>
          <w:rFonts w:ascii="Arial" w:hAnsi="Arial" w:cs="Arial"/>
          <w:color w:val="FFFFFF" w:themeColor="background1"/>
        </w:rPr>
        <w:t xml:space="preserve">   </w:t>
      </w:r>
      <w:r w:rsidRPr="00040330">
        <w:rPr>
          <w:rFonts w:ascii="Arial" w:hAnsi="Arial" w:cs="Arial"/>
          <w:color w:val="FFFFFF" w:themeColor="background1"/>
        </w:rPr>
        <w:t>He complains that</w:t>
      </w:r>
      <w:r>
        <w:rPr>
          <w:rFonts w:ascii="Arial" w:hAnsi="Arial" w:cs="Arial"/>
          <w:color w:val="FFFFFF" w:themeColor="background1"/>
        </w:rPr>
        <w:t>,</w:t>
      </w:r>
      <w:r w:rsidRPr="00040330">
        <w:rPr>
          <w:rFonts w:ascii="Arial" w:hAnsi="Arial" w:cs="Arial"/>
          <w:color w:val="FFFFFF" w:themeColor="background1"/>
        </w:rPr>
        <w:t xml:space="preserve"> following a high profile sport event, the local railway station was very busy with travelling fans requiring police officers to regulate the entry to the station. </w:t>
      </w:r>
      <w:r w:rsidR="0046170F">
        <w:rPr>
          <w:rFonts w:ascii="Arial" w:hAnsi="Arial" w:cs="Arial"/>
          <w:color w:val="FFFFFF" w:themeColor="background1"/>
        </w:rPr>
        <w:t xml:space="preserve"> </w:t>
      </w:r>
      <w:r w:rsidRPr="00040330">
        <w:rPr>
          <w:rFonts w:ascii="Arial" w:hAnsi="Arial" w:cs="Arial"/>
          <w:color w:val="FFFFFF" w:themeColor="background1"/>
        </w:rPr>
        <w:t>The complainer alleged that an off</w:t>
      </w:r>
      <w:r w:rsidR="005E751E">
        <w:rPr>
          <w:rFonts w:ascii="Arial" w:hAnsi="Arial" w:cs="Arial"/>
          <w:color w:val="FFFFFF" w:themeColor="background1"/>
        </w:rPr>
        <w:t>-</w:t>
      </w:r>
      <w:r w:rsidRPr="00040330">
        <w:rPr>
          <w:rFonts w:ascii="Arial" w:hAnsi="Arial" w:cs="Arial"/>
          <w:color w:val="FFFFFF" w:themeColor="background1"/>
        </w:rPr>
        <w:t>duty officer</w:t>
      </w:r>
      <w:r w:rsidR="0046170F">
        <w:rPr>
          <w:rFonts w:ascii="Arial" w:hAnsi="Arial" w:cs="Arial"/>
          <w:color w:val="FFFFFF" w:themeColor="background1"/>
        </w:rPr>
        <w:t>,</w:t>
      </w:r>
      <w:r w:rsidRPr="00040330">
        <w:rPr>
          <w:rFonts w:ascii="Arial" w:hAnsi="Arial" w:cs="Arial"/>
          <w:color w:val="FFFFFF" w:themeColor="background1"/>
        </w:rPr>
        <w:t xml:space="preserve"> who was at the sports event</w:t>
      </w:r>
      <w:r w:rsidR="0046170F">
        <w:rPr>
          <w:rFonts w:ascii="Arial" w:hAnsi="Arial" w:cs="Arial"/>
          <w:color w:val="FFFFFF" w:themeColor="background1"/>
        </w:rPr>
        <w:t>,</w:t>
      </w:r>
      <w:r w:rsidRPr="00040330">
        <w:rPr>
          <w:rFonts w:ascii="Arial" w:hAnsi="Arial" w:cs="Arial"/>
          <w:color w:val="FFFFFF" w:themeColor="background1"/>
        </w:rPr>
        <w:t xml:space="preserve"> used his warrant card to avoid waiting in the queue. </w:t>
      </w:r>
      <w:r w:rsidR="0046170F">
        <w:rPr>
          <w:rFonts w:ascii="Arial" w:hAnsi="Arial" w:cs="Arial"/>
          <w:color w:val="FFFFFF" w:themeColor="background1"/>
        </w:rPr>
        <w:t xml:space="preserve"> </w:t>
      </w:r>
      <w:r w:rsidRPr="00040330">
        <w:rPr>
          <w:rFonts w:ascii="Arial" w:hAnsi="Arial" w:cs="Arial"/>
          <w:color w:val="FFFFFF" w:themeColor="background1"/>
        </w:rPr>
        <w:t>The complainer alleges that</w:t>
      </w:r>
      <w:r w:rsidR="0046170F">
        <w:rPr>
          <w:rFonts w:ascii="Arial" w:hAnsi="Arial" w:cs="Arial"/>
          <w:color w:val="FFFFFF" w:themeColor="background1"/>
        </w:rPr>
        <w:t>,</w:t>
      </w:r>
      <w:r w:rsidRPr="00040330">
        <w:rPr>
          <w:rFonts w:ascii="Arial" w:hAnsi="Arial" w:cs="Arial"/>
          <w:color w:val="FFFFFF" w:themeColor="background1"/>
        </w:rPr>
        <w:t xml:space="preserve"> during the train journey, the officer stated that using the warrant card to avoid waiting in the queue was one of the privileges of his employment.</w:t>
      </w:r>
      <w:r w:rsidRPr="0043536B">
        <w:rPr>
          <w:rFonts w:ascii="Arial" w:hAnsi="Arial" w:cs="Arial"/>
          <w:color w:val="FFFFFF" w:themeColor="background1"/>
        </w:rPr>
        <w:t xml:space="preserve">  </w:t>
      </w:r>
    </w:p>
    <w:p w14:paraId="483885F0" w14:textId="77777777" w:rsidR="00C54731" w:rsidRDefault="00C54731" w:rsidP="00DD2FDF">
      <w:pPr>
        <w:shd w:val="clear" w:color="auto" w:fill="472C77" w:themeFill="text1"/>
        <w:rPr>
          <w:rFonts w:ascii="Arial" w:hAnsi="Arial" w:cs="Arial"/>
          <w:color w:val="FFFFFF" w:themeColor="background1"/>
        </w:rPr>
      </w:pPr>
    </w:p>
    <w:p w14:paraId="3B772D1E" w14:textId="77777777" w:rsidR="00C54731" w:rsidRPr="00E95168" w:rsidRDefault="00C54731" w:rsidP="00DD2FDF">
      <w:pPr>
        <w:shd w:val="clear" w:color="auto" w:fill="472C77" w:themeFill="text1"/>
        <w:rPr>
          <w:rFonts w:ascii="Arial" w:hAnsi="Arial" w:cs="Arial"/>
          <w:color w:val="FFFFFF" w:themeColor="background1"/>
        </w:rPr>
      </w:pPr>
      <w:r>
        <w:rPr>
          <w:rFonts w:ascii="Arial" w:hAnsi="Arial" w:cs="Arial"/>
          <w:color w:val="FFFFFF" w:themeColor="background1"/>
        </w:rPr>
        <w:t>As the use of the warrant card is directly associated to his work as a police officer, the complaint should be recorded and investigated.</w:t>
      </w:r>
    </w:p>
    <w:p w14:paraId="660AA513" w14:textId="77777777" w:rsidR="00C54731" w:rsidRDefault="00C54731" w:rsidP="00C54731">
      <w:pPr>
        <w:rPr>
          <w:rFonts w:ascii="Arial" w:hAnsi="Arial" w:cs="Arial"/>
          <w:b/>
        </w:rPr>
      </w:pPr>
    </w:p>
    <w:p w14:paraId="416BA730" w14:textId="77777777" w:rsidR="00C54731" w:rsidRPr="00DD2FDF" w:rsidRDefault="00C54731" w:rsidP="00917024">
      <w:pPr>
        <w:pStyle w:val="Heading4"/>
        <w:tabs>
          <w:tab w:val="left" w:pos="709"/>
        </w:tabs>
        <w:ind w:left="364" w:hanging="222"/>
      </w:pPr>
      <w:bookmarkStart w:id="22" w:name="_Quality_of_service"/>
      <w:bookmarkEnd w:id="22"/>
      <w:r w:rsidRPr="00DD2FDF">
        <w:t>Quality of service complaints</w:t>
      </w:r>
    </w:p>
    <w:p w14:paraId="59F9BBBF" w14:textId="77777777" w:rsidR="00C54731" w:rsidRPr="00E34429" w:rsidRDefault="00C54731" w:rsidP="00C54731">
      <w:pPr>
        <w:rPr>
          <w:rFonts w:ascii="Arial" w:hAnsi="Arial" w:cs="Arial"/>
        </w:rPr>
      </w:pPr>
    </w:p>
    <w:p w14:paraId="5CA46A06" w14:textId="77777777" w:rsidR="00C54731" w:rsidRPr="00DD2FDF" w:rsidRDefault="00C54731" w:rsidP="00917024">
      <w:pPr>
        <w:pStyle w:val="Numberedlist"/>
        <w:ind w:hanging="578"/>
      </w:pPr>
      <w:r w:rsidRPr="00DD2FDF">
        <w:t>Quality of service complaints concern the provision of a service by the policing body, rather than the conduct of an individual officer</w:t>
      </w:r>
      <w:r w:rsidR="00090DFA">
        <w:t xml:space="preserve"> or </w:t>
      </w:r>
      <w:r w:rsidRPr="00DD2FDF">
        <w:t xml:space="preserve">member of police staff.  Complaints of this kind are categorised by Police Scotland in the following way: </w:t>
      </w:r>
    </w:p>
    <w:p w14:paraId="2A8447A4" w14:textId="77777777" w:rsidR="00C54731" w:rsidRPr="00DD2FDF" w:rsidRDefault="00C54731" w:rsidP="00DD2FDF">
      <w:pPr>
        <w:pStyle w:val="Numberedlist"/>
        <w:numPr>
          <w:ilvl w:val="0"/>
          <w:numId w:val="0"/>
        </w:numPr>
        <w:ind w:left="720"/>
      </w:pPr>
    </w:p>
    <w:p w14:paraId="2FBD21CA" w14:textId="77777777" w:rsidR="00C54731" w:rsidRPr="00DD2FDF" w:rsidRDefault="00C54731" w:rsidP="002F42D7">
      <w:pPr>
        <w:pStyle w:val="ListParagraph"/>
        <w:ind w:left="993" w:hanging="284"/>
      </w:pPr>
      <w:r w:rsidRPr="00DD2FDF">
        <w:rPr>
          <w:rStyle w:val="Heading4Char"/>
        </w:rPr>
        <w:t>Policy/ Procedure</w:t>
      </w:r>
      <w:r w:rsidRPr="00DD2FDF">
        <w:t xml:space="preserve"> - </w:t>
      </w:r>
      <w:r w:rsidRPr="00A651AD">
        <w:t>this concerns the policies, practices or procedures of the policing body, rather than the implementation of these by an individual officer or staff member.</w:t>
      </w:r>
    </w:p>
    <w:p w14:paraId="05C6199A" w14:textId="77777777" w:rsidR="00C54731" w:rsidRPr="00E34429" w:rsidRDefault="00C54731" w:rsidP="002F42D7">
      <w:pPr>
        <w:pStyle w:val="ListParagraph"/>
        <w:ind w:left="993" w:hanging="284"/>
      </w:pPr>
      <w:r w:rsidRPr="00DD2FDF">
        <w:rPr>
          <w:rStyle w:val="Heading4Char"/>
        </w:rPr>
        <w:t>Service Delivery</w:t>
      </w:r>
      <w:r w:rsidRPr="00DD2FDF">
        <w:t xml:space="preserve"> - </w:t>
      </w:r>
      <w:r w:rsidRPr="00A651AD">
        <w:t>this relate</w:t>
      </w:r>
      <w:r>
        <w:t>s</w:t>
      </w:r>
      <w:r w:rsidRPr="00A651AD">
        <w:t xml:space="preserve"> to the policing response to an incident or other matter, such as the time taken to respond or the type of response provided.</w:t>
      </w:r>
    </w:p>
    <w:p w14:paraId="1BD0ECE8" w14:textId="77777777" w:rsidR="00C54731" w:rsidRDefault="00C54731" w:rsidP="00DD2FDF">
      <w:pPr>
        <w:pStyle w:val="ListParagraph"/>
        <w:ind w:left="993" w:hanging="284"/>
      </w:pPr>
      <w:r w:rsidRPr="00DD2FDF">
        <w:rPr>
          <w:rStyle w:val="Heading4Char"/>
        </w:rPr>
        <w:t>Service Outcome</w:t>
      </w:r>
      <w:r w:rsidRPr="00DD2FDF">
        <w:t xml:space="preserve"> - </w:t>
      </w:r>
      <w:r w:rsidRPr="00A651AD">
        <w:t xml:space="preserve">this concerns the outcome of policing involvement in a matter, such as a failure to take action or dissatisfaction with the action taken. </w:t>
      </w:r>
    </w:p>
    <w:p w14:paraId="391D5075" w14:textId="77777777" w:rsidR="00DD2FDF" w:rsidRDefault="00DD2FDF" w:rsidP="00DD2FDF">
      <w:pPr>
        <w:pStyle w:val="ListParagraph"/>
        <w:numPr>
          <w:ilvl w:val="0"/>
          <w:numId w:val="0"/>
        </w:numPr>
        <w:ind w:left="993"/>
      </w:pPr>
    </w:p>
    <w:p w14:paraId="34A4599E" w14:textId="77777777" w:rsidR="00344271" w:rsidRPr="00DD2FDF" w:rsidRDefault="00344271" w:rsidP="00DD2FDF">
      <w:pPr>
        <w:pStyle w:val="ListParagraph"/>
        <w:numPr>
          <w:ilvl w:val="0"/>
          <w:numId w:val="0"/>
        </w:numPr>
        <w:ind w:left="993"/>
      </w:pPr>
    </w:p>
    <w:p w14:paraId="200ED652" w14:textId="77777777" w:rsidR="00C54731" w:rsidRPr="00DD2FDF" w:rsidRDefault="00C54731" w:rsidP="00917024">
      <w:pPr>
        <w:pStyle w:val="Heading4"/>
        <w:tabs>
          <w:tab w:val="left" w:pos="709"/>
        </w:tabs>
        <w:ind w:left="364" w:hanging="222"/>
      </w:pPr>
      <w:bookmarkStart w:id="23" w:name="_Officers/staff_no_longer"/>
      <w:bookmarkEnd w:id="23"/>
      <w:r w:rsidRPr="00DD2FDF">
        <w:t>Officers/staff no longer serving</w:t>
      </w:r>
    </w:p>
    <w:p w14:paraId="7440CC0C" w14:textId="77777777" w:rsidR="00C54731" w:rsidRPr="00545BFF" w:rsidRDefault="00C54731" w:rsidP="00C54731">
      <w:pPr>
        <w:rPr>
          <w:rFonts w:ascii="Arial" w:hAnsi="Arial" w:cs="Arial"/>
        </w:rPr>
      </w:pPr>
    </w:p>
    <w:p w14:paraId="74E0D467" w14:textId="77777777" w:rsidR="00EB04BA" w:rsidRDefault="00C54731" w:rsidP="00917024">
      <w:pPr>
        <w:pStyle w:val="Numberedlist"/>
        <w:ind w:hanging="578"/>
      </w:pPr>
      <w:r w:rsidRPr="00DD2FDF">
        <w:t xml:space="preserve">If a complaint is made about an officer or staff member who has since retired, resigned, or been dismissed, the complaint must still be recorded and dealt with in the same manner as any other complaint about the policing body. </w:t>
      </w:r>
      <w:r w:rsidR="0046170F">
        <w:t xml:space="preserve"> </w:t>
      </w:r>
      <w:r w:rsidRPr="00DD2FDF">
        <w:t>In order to constitute a relevant complaint, the alleged act or omission must have occurred at a time when the person was serving with the police.</w:t>
      </w:r>
      <w:r w:rsidR="009C442B">
        <w:t xml:space="preserve"> </w:t>
      </w:r>
      <w:r w:rsidR="0046170F">
        <w:t xml:space="preserve"> </w:t>
      </w:r>
      <w:r w:rsidR="00041961">
        <w:t>If it is deemed that s</w:t>
      </w:r>
      <w:r w:rsidRPr="00DD2FDF">
        <w:t>uch complaints can still give rise to organisational learning and improvement</w:t>
      </w:r>
      <w:r w:rsidR="00041961">
        <w:t xml:space="preserve">, </w:t>
      </w:r>
      <w:r w:rsidRPr="00DD2FDF">
        <w:t>the retirement, resignation or dismissal of the subject officer should not preclude effective and proportionate investigation.</w:t>
      </w:r>
    </w:p>
    <w:p w14:paraId="704170EC" w14:textId="77777777" w:rsidR="004F0B07" w:rsidRDefault="004F0B07" w:rsidP="004F0B07">
      <w:pPr>
        <w:rPr>
          <w:lang w:eastAsia="en-GB"/>
        </w:rPr>
      </w:pPr>
    </w:p>
    <w:p w14:paraId="1995F12B" w14:textId="77777777" w:rsidR="004F0B07" w:rsidRDefault="004F0B07" w:rsidP="004F0B07">
      <w:pPr>
        <w:rPr>
          <w:lang w:eastAsia="en-GB"/>
        </w:rPr>
      </w:pPr>
    </w:p>
    <w:p w14:paraId="2851B399" w14:textId="77777777" w:rsidR="004F0B07" w:rsidRPr="00653E22" w:rsidRDefault="004F0B07" w:rsidP="004F0B07">
      <w:pPr>
        <w:shd w:val="clear" w:color="auto" w:fill="472C77" w:themeFill="text1"/>
        <w:rPr>
          <w:rFonts w:ascii="Arial" w:hAnsi="Arial" w:cs="Arial"/>
          <w:color w:val="FFFFFF" w:themeColor="background1"/>
        </w:rPr>
      </w:pPr>
      <w:r w:rsidRPr="00653E22">
        <w:rPr>
          <w:rFonts w:ascii="Arial" w:hAnsi="Arial" w:cs="Arial"/>
          <w:color w:val="FFFFFF" w:themeColor="background1"/>
        </w:rPr>
        <w:t>A call handler took a call from a member of the public who wished to make a complaint about the actions of an officer who had earlier attended a call at her home. The complaint related to the officer failing to take details and deal with an allegation of domestic assault</w:t>
      </w:r>
      <w:r>
        <w:rPr>
          <w:rFonts w:ascii="Arial" w:hAnsi="Arial" w:cs="Arial"/>
          <w:color w:val="FFFFFF" w:themeColor="background1"/>
        </w:rPr>
        <w:t>.</w:t>
      </w:r>
      <w:r w:rsidRPr="00653E22">
        <w:rPr>
          <w:rFonts w:ascii="Arial" w:hAnsi="Arial" w:cs="Arial"/>
          <w:color w:val="FFFFFF" w:themeColor="background1"/>
        </w:rPr>
        <w:t xml:space="preserve"> </w:t>
      </w:r>
    </w:p>
    <w:p w14:paraId="6163B82A" w14:textId="77777777" w:rsidR="004F0B07" w:rsidRPr="00653E22" w:rsidRDefault="004F0B07" w:rsidP="004F0B07">
      <w:pPr>
        <w:shd w:val="clear" w:color="auto" w:fill="472C77" w:themeFill="text1"/>
        <w:rPr>
          <w:rFonts w:ascii="Arial" w:hAnsi="Arial" w:cs="Arial"/>
          <w:color w:val="FFFFFF" w:themeColor="background1"/>
        </w:rPr>
      </w:pPr>
      <w:r w:rsidRPr="00653E22">
        <w:rPr>
          <w:rFonts w:ascii="Arial" w:hAnsi="Arial" w:cs="Arial"/>
          <w:color w:val="FFFFFF" w:themeColor="background1"/>
        </w:rPr>
        <w:t> </w:t>
      </w:r>
    </w:p>
    <w:p w14:paraId="499D1D51" w14:textId="77777777" w:rsidR="004F0B07" w:rsidRPr="00653E22" w:rsidRDefault="004F0B07" w:rsidP="004F0B07">
      <w:pPr>
        <w:shd w:val="clear" w:color="auto" w:fill="472C77" w:themeFill="text1"/>
        <w:rPr>
          <w:rFonts w:ascii="Arial" w:hAnsi="Arial" w:cs="Arial"/>
          <w:color w:val="FFFFFF" w:themeColor="background1"/>
        </w:rPr>
      </w:pPr>
      <w:r w:rsidRPr="00653E22">
        <w:rPr>
          <w:rFonts w:ascii="Arial" w:hAnsi="Arial" w:cs="Arial"/>
          <w:color w:val="FFFFFF" w:themeColor="background1"/>
        </w:rPr>
        <w:t>The call handler arrange</w:t>
      </w:r>
      <w:r w:rsidR="003D6408">
        <w:rPr>
          <w:rFonts w:ascii="Arial" w:hAnsi="Arial" w:cs="Arial"/>
          <w:color w:val="FFFFFF" w:themeColor="background1"/>
        </w:rPr>
        <w:t>d</w:t>
      </w:r>
      <w:r w:rsidRPr="00653E22">
        <w:rPr>
          <w:rFonts w:ascii="Arial" w:hAnsi="Arial" w:cs="Arial"/>
          <w:color w:val="FFFFFF" w:themeColor="background1"/>
        </w:rPr>
        <w:t xml:space="preserve"> for another officer to be dispatched to deal with the allegation of assault, but did not record a complaint about the police.  The complainer then wrote a letter of complaint alleging that the officer and the call handler were in neglect of duty.  The call handler has since left the service.</w:t>
      </w:r>
    </w:p>
    <w:p w14:paraId="2B7A8225" w14:textId="77777777" w:rsidR="004F0B07" w:rsidRPr="00653E22" w:rsidRDefault="004F0B07" w:rsidP="004F0B07">
      <w:pPr>
        <w:shd w:val="clear" w:color="auto" w:fill="472C77" w:themeFill="text1"/>
        <w:rPr>
          <w:rFonts w:ascii="Arial" w:hAnsi="Arial" w:cs="Arial"/>
          <w:color w:val="FFFFFF" w:themeColor="background1"/>
        </w:rPr>
      </w:pPr>
      <w:r w:rsidRPr="00653E22">
        <w:rPr>
          <w:rFonts w:ascii="Arial" w:hAnsi="Arial" w:cs="Arial"/>
          <w:color w:val="FFFFFF" w:themeColor="background1"/>
        </w:rPr>
        <w:t> </w:t>
      </w:r>
    </w:p>
    <w:p w14:paraId="15DF977E" w14:textId="77777777" w:rsidR="004F0B07" w:rsidRPr="00653E22" w:rsidRDefault="004F0B07" w:rsidP="004F0B07">
      <w:pPr>
        <w:shd w:val="clear" w:color="auto" w:fill="472C77" w:themeFill="text1"/>
        <w:rPr>
          <w:rFonts w:ascii="Arial" w:hAnsi="Arial" w:cs="Arial"/>
          <w:color w:val="FFFFFF" w:themeColor="background1"/>
        </w:rPr>
      </w:pPr>
      <w:r w:rsidRPr="00653E22">
        <w:rPr>
          <w:rFonts w:ascii="Arial" w:hAnsi="Arial" w:cs="Arial"/>
          <w:color w:val="FFFFFF" w:themeColor="background1"/>
        </w:rPr>
        <w:t xml:space="preserve">A complaint about the police should have been recorded </w:t>
      </w:r>
      <w:r>
        <w:rPr>
          <w:rFonts w:ascii="Arial" w:hAnsi="Arial" w:cs="Arial"/>
          <w:color w:val="FFFFFF" w:themeColor="background1"/>
        </w:rPr>
        <w:t xml:space="preserve">by the call handler </w:t>
      </w:r>
      <w:r w:rsidRPr="00653E22">
        <w:rPr>
          <w:rFonts w:ascii="Arial" w:hAnsi="Arial" w:cs="Arial"/>
          <w:color w:val="FFFFFF" w:themeColor="background1"/>
        </w:rPr>
        <w:t xml:space="preserve">and sent to the Professional Standards Department.  A check revealed that some staff were unclear on new procedures for processing complaints.  Training material was re-circulated for all staff in the service centre </w:t>
      </w:r>
      <w:r>
        <w:rPr>
          <w:rFonts w:ascii="Arial" w:hAnsi="Arial" w:cs="Arial"/>
          <w:color w:val="FFFFFF" w:themeColor="background1"/>
        </w:rPr>
        <w:t>for</w:t>
      </w:r>
      <w:r w:rsidRPr="00653E22">
        <w:rPr>
          <w:rFonts w:ascii="Arial" w:hAnsi="Arial" w:cs="Arial"/>
          <w:color w:val="FFFFFF" w:themeColor="background1"/>
        </w:rPr>
        <w:t xml:space="preserve"> dealing with complaints</w:t>
      </w:r>
      <w:r>
        <w:rPr>
          <w:rFonts w:ascii="Arial" w:hAnsi="Arial" w:cs="Arial"/>
          <w:color w:val="FFFFFF" w:themeColor="background1"/>
        </w:rPr>
        <w:t>.</w:t>
      </w:r>
      <w:r w:rsidRPr="00653E22">
        <w:rPr>
          <w:rFonts w:ascii="Arial" w:hAnsi="Arial" w:cs="Arial"/>
          <w:color w:val="FFFFFF" w:themeColor="background1"/>
        </w:rPr>
        <w:t xml:space="preserve">  The complainer was issued with an apology</w:t>
      </w:r>
      <w:r>
        <w:rPr>
          <w:rFonts w:ascii="Arial" w:hAnsi="Arial" w:cs="Arial"/>
          <w:color w:val="FFFFFF" w:themeColor="background1"/>
        </w:rPr>
        <w:t xml:space="preserve"> and advised of the issues identified and what was done to prevent this from happening in the future. </w:t>
      </w:r>
    </w:p>
    <w:p w14:paraId="3DC36C47" w14:textId="77777777" w:rsidR="004F0B07" w:rsidRDefault="004F0B07" w:rsidP="004F0B07">
      <w:pPr>
        <w:rPr>
          <w:lang w:eastAsia="en-GB"/>
        </w:rPr>
      </w:pPr>
    </w:p>
    <w:p w14:paraId="0D1DBFC8" w14:textId="77777777" w:rsidR="004F0B07" w:rsidRDefault="00F23017" w:rsidP="004F0B07">
      <w:pPr>
        <w:rPr>
          <w:lang w:eastAsia="en-GB"/>
        </w:rPr>
      </w:pPr>
      <w:r>
        <w:rPr>
          <w:b/>
        </w:rPr>
        <w:t xml:space="preserve">  </w:t>
      </w:r>
      <w:r w:rsidRPr="00F23017">
        <w:rPr>
          <w:b/>
          <w:color w:val="472C77" w:themeColor="text1"/>
        </w:rPr>
        <w:t>Anonymous Complaints</w:t>
      </w:r>
    </w:p>
    <w:p w14:paraId="495302EB" w14:textId="77777777" w:rsidR="004F0B07" w:rsidRPr="004F0B07" w:rsidRDefault="004F0B07" w:rsidP="004F0B07">
      <w:pPr>
        <w:rPr>
          <w:lang w:eastAsia="en-GB"/>
        </w:rPr>
      </w:pPr>
    </w:p>
    <w:p w14:paraId="10A3D21B" w14:textId="77777777" w:rsidR="00EB04BA" w:rsidRPr="00EB04BA" w:rsidRDefault="00EB04BA" w:rsidP="00481559">
      <w:pPr>
        <w:pStyle w:val="Numberedlist"/>
      </w:pPr>
      <w:r w:rsidRPr="00EB04BA">
        <w:t xml:space="preserve">Anonymous complaints can present a number of challenges for policing bodies. </w:t>
      </w:r>
      <w:r w:rsidR="0046170F">
        <w:t xml:space="preserve"> </w:t>
      </w:r>
      <w:r w:rsidRPr="00EB04BA">
        <w:t xml:space="preserve">The fact that the complainer withholds their identity and remains anonymous during the process does not preclude the complaint being dealt with. </w:t>
      </w:r>
    </w:p>
    <w:p w14:paraId="77C01C63" w14:textId="77777777" w:rsidR="00C54731" w:rsidRPr="00DD2FDF" w:rsidRDefault="00EB04BA" w:rsidP="00EB04BA">
      <w:pPr>
        <w:pStyle w:val="Numberedlist"/>
        <w:numPr>
          <w:ilvl w:val="0"/>
          <w:numId w:val="0"/>
        </w:numPr>
        <w:ind w:left="720"/>
      </w:pPr>
      <w:r w:rsidRPr="00EB04BA">
        <w:t xml:space="preserve">However, difficulties can arise where anonymous complainers do not provide their contact details, meaning that the policing body is unable to communicate with the complainer directly. </w:t>
      </w:r>
      <w:r w:rsidR="0046170F">
        <w:t xml:space="preserve"> </w:t>
      </w:r>
      <w:r w:rsidRPr="00EB04BA">
        <w:t xml:space="preserve">In such cases, the policing body is unable to obtain additional information to assist with the initial assessment of the complaint or the complaint enquiry and it is not possible to issue the final response to the complainer.  In such circumstances, policing bodies should consider whether the anonymous complaint is a relevant complaint capable of being made by a member of the public. </w:t>
      </w:r>
      <w:r w:rsidR="0046170F">
        <w:t xml:space="preserve"> </w:t>
      </w:r>
      <w:r w:rsidRPr="00EB04BA">
        <w:t xml:space="preserve">If so, the complaint should be progressed through the complaint handling process. </w:t>
      </w:r>
      <w:r w:rsidR="0046170F">
        <w:t xml:space="preserve"> </w:t>
      </w:r>
      <w:r w:rsidRPr="00EB04BA">
        <w:t>Alternatively, policing bodies must consider whether other routes</w:t>
      </w:r>
      <w:r w:rsidR="0046170F">
        <w:t>,</w:t>
      </w:r>
      <w:r w:rsidRPr="00EB04BA">
        <w:t xml:space="preserve"> such as whistle</w:t>
      </w:r>
      <w:r w:rsidR="00AE1106">
        <w:t>-</w:t>
      </w:r>
      <w:r w:rsidRPr="00EB04BA">
        <w:t>blowing</w:t>
      </w:r>
      <w:r w:rsidR="0046170F">
        <w:t>,</w:t>
      </w:r>
      <w:r w:rsidRPr="00EB04BA">
        <w:t xml:space="preserve"> are more appropriate to deal with anonymous allegations.    </w:t>
      </w:r>
    </w:p>
    <w:p w14:paraId="200E0637" w14:textId="77777777" w:rsidR="00EB04BA" w:rsidRDefault="00EB04BA" w:rsidP="00C54731">
      <w:pPr>
        <w:rPr>
          <w:rFonts w:ascii="Arial" w:hAnsi="Arial" w:cs="Arial"/>
          <w:color w:val="FFFFFF" w:themeColor="background1"/>
        </w:rPr>
      </w:pPr>
    </w:p>
    <w:p w14:paraId="55113662" w14:textId="77777777" w:rsidR="00C54731" w:rsidRPr="00DD2FDF" w:rsidRDefault="00C54731" w:rsidP="00DD2FDF">
      <w:pPr>
        <w:pStyle w:val="Heading4"/>
        <w:tabs>
          <w:tab w:val="left" w:pos="426"/>
        </w:tabs>
        <w:rPr>
          <w:sz w:val="28"/>
        </w:rPr>
      </w:pPr>
      <w:bookmarkStart w:id="24" w:name="_Stage_3_–"/>
      <w:bookmarkEnd w:id="24"/>
      <w:r w:rsidRPr="00DD2FDF">
        <w:rPr>
          <w:sz w:val="28"/>
        </w:rPr>
        <w:t xml:space="preserve">Stage 3 </w:t>
      </w:r>
      <w:r w:rsidR="00546D45">
        <w:rPr>
          <w:sz w:val="28"/>
        </w:rPr>
        <w:t xml:space="preserve">– </w:t>
      </w:r>
      <w:r w:rsidRPr="00DD2FDF">
        <w:rPr>
          <w:sz w:val="28"/>
        </w:rPr>
        <w:t xml:space="preserve">Allocation and </w:t>
      </w:r>
      <w:r w:rsidR="00546D45">
        <w:rPr>
          <w:sz w:val="28"/>
        </w:rPr>
        <w:t>E</w:t>
      </w:r>
      <w:r w:rsidRPr="00DD2FDF">
        <w:rPr>
          <w:sz w:val="28"/>
        </w:rPr>
        <w:t>nquiry</w:t>
      </w:r>
    </w:p>
    <w:p w14:paraId="1060359B" w14:textId="77777777" w:rsidR="00C54731" w:rsidRPr="00DB4979" w:rsidRDefault="00C54731" w:rsidP="00C54731">
      <w:pPr>
        <w:rPr>
          <w:rFonts w:ascii="Arial" w:hAnsi="Arial" w:cs="Arial"/>
          <w:b/>
          <w:color w:val="562B61" w:themeColor="accent5" w:themeShade="BF"/>
        </w:rPr>
      </w:pPr>
    </w:p>
    <w:p w14:paraId="55F53347" w14:textId="77777777" w:rsidR="00C54731" w:rsidRPr="00DD2FDF" w:rsidRDefault="00C54731" w:rsidP="00917024">
      <w:pPr>
        <w:pStyle w:val="Heading4"/>
        <w:tabs>
          <w:tab w:val="left" w:pos="709"/>
        </w:tabs>
        <w:ind w:left="364" w:hanging="222"/>
      </w:pPr>
      <w:bookmarkStart w:id="25" w:name="_Factors_to_be"/>
      <w:bookmarkEnd w:id="25"/>
      <w:r w:rsidRPr="00DD2FDF">
        <w:t>Factors to be considered when allocating complaints</w:t>
      </w:r>
    </w:p>
    <w:p w14:paraId="3ABD1EEF" w14:textId="77777777" w:rsidR="00C54731" w:rsidRPr="00DD2FDF" w:rsidRDefault="00C54731" w:rsidP="00DD2FDF">
      <w:pPr>
        <w:pStyle w:val="Numberedlist"/>
        <w:numPr>
          <w:ilvl w:val="0"/>
          <w:numId w:val="0"/>
        </w:numPr>
        <w:ind w:left="720"/>
      </w:pPr>
    </w:p>
    <w:p w14:paraId="04587F22" w14:textId="77777777" w:rsidR="00C54731" w:rsidRPr="00DD2FDF" w:rsidRDefault="00C54731" w:rsidP="002F42D7">
      <w:pPr>
        <w:pStyle w:val="Numberedlist"/>
        <w:ind w:hanging="578"/>
      </w:pPr>
      <w:r w:rsidRPr="00DD2FDF">
        <w:t xml:space="preserve">The allocation process involves deciding how to appropriately progress the complaint. </w:t>
      </w:r>
      <w:r w:rsidR="0046170F">
        <w:t xml:space="preserve"> </w:t>
      </w:r>
      <w:r w:rsidRPr="00DD2FDF">
        <w:t xml:space="preserve">It requires an assessment of the seriousness or otherwise of the complaint as set out at paragraphs </w:t>
      </w:r>
      <w:r w:rsidR="00344271" w:rsidRPr="00DD2FDF">
        <w:t>4</w:t>
      </w:r>
      <w:r w:rsidR="00344271">
        <w:t>2</w:t>
      </w:r>
      <w:r w:rsidR="00344271" w:rsidRPr="00DD2FDF">
        <w:t xml:space="preserve"> </w:t>
      </w:r>
      <w:r w:rsidR="00344271">
        <w:t>- 44</w:t>
      </w:r>
      <w:r w:rsidRPr="00DD2FDF">
        <w:t xml:space="preserve"> above.</w:t>
      </w:r>
    </w:p>
    <w:p w14:paraId="5211F9B1" w14:textId="77777777" w:rsidR="00C54731" w:rsidRPr="00DD2FDF" w:rsidRDefault="00C54731" w:rsidP="00917024">
      <w:pPr>
        <w:pStyle w:val="Numberedlist"/>
        <w:ind w:hanging="578"/>
      </w:pPr>
      <w:r w:rsidRPr="00DD2FDF">
        <w:t>Consideration also needs to be given to the appropriateness of the officer appointed to handle the enquiry.  For locally handled complaints, the enquiry officer</w:t>
      </w:r>
      <w:r w:rsidR="000B3CE2">
        <w:rPr>
          <w:rStyle w:val="FootnoteReference"/>
        </w:rPr>
        <w:footnoteReference w:id="7"/>
      </w:r>
      <w:r w:rsidRPr="00DD2FDF">
        <w:t xml:space="preserve"> may, in some cases, be the line manager of the officer who is the subject of the complaint.  It is important to consider the perception that may be created by the appointment of an enquiry officer who is well-known to the officer concerned.  In any case, the officer responding to the complaint must be of a more senior rank. </w:t>
      </w:r>
      <w:r w:rsidR="0046170F">
        <w:t xml:space="preserve"> </w:t>
      </w:r>
      <w:r w:rsidRPr="00DD2FDF">
        <w:t xml:space="preserve">For example, an Inspector cannot determine a complaint about a Chief Inspector.     </w:t>
      </w:r>
    </w:p>
    <w:p w14:paraId="16A4D9F0" w14:textId="77777777" w:rsidR="00C54731" w:rsidRPr="00DD2FDF" w:rsidRDefault="00C54731" w:rsidP="00917024">
      <w:pPr>
        <w:pStyle w:val="Numberedlist"/>
        <w:ind w:hanging="578"/>
      </w:pPr>
      <w:r w:rsidRPr="00DD2FDF">
        <w:t>Officers or staff who were involved in an incident must have no role in the handling of any subsequent complaint.  Those appointed to deal with complaints must immediately declare if they consider that their knowledge of anyone involved in the incident could potentially undermine, or be perceived objectively as having the potential to undermine, their ability to deal impartially with the complaint.  In such circumstances, the person concerned must have no further involvement in the handling of the complaint.</w:t>
      </w:r>
    </w:p>
    <w:p w14:paraId="4D498F79" w14:textId="77777777" w:rsidR="00C54731" w:rsidRDefault="00C54731" w:rsidP="00C54731">
      <w:pPr>
        <w:rPr>
          <w:rFonts w:ascii="Arial" w:hAnsi="Arial" w:cs="Arial"/>
        </w:rPr>
      </w:pPr>
    </w:p>
    <w:p w14:paraId="1A11F325" w14:textId="77777777" w:rsidR="00C54731" w:rsidRPr="00653E22" w:rsidRDefault="00C54731" w:rsidP="00DD2FDF">
      <w:pPr>
        <w:shd w:val="clear" w:color="auto" w:fill="472C77" w:themeFill="text1"/>
        <w:rPr>
          <w:rFonts w:ascii="Arial" w:hAnsi="Arial" w:cs="Arial"/>
          <w:color w:val="FFFFFF" w:themeColor="background1"/>
        </w:rPr>
      </w:pPr>
      <w:r w:rsidRPr="00653E22">
        <w:rPr>
          <w:rFonts w:ascii="Arial" w:hAnsi="Arial" w:cs="Arial"/>
          <w:color w:val="FFFFFF" w:themeColor="background1"/>
        </w:rPr>
        <w:t>A member of the public complained about the way a police officer dealt with a dispute between him and his neighbour.  The enquiry officer established that the complainer’s neighbour was a distant relative an</w:t>
      </w:r>
      <w:r>
        <w:rPr>
          <w:rFonts w:ascii="Arial" w:hAnsi="Arial" w:cs="Arial"/>
          <w:color w:val="FFFFFF" w:themeColor="background1"/>
        </w:rPr>
        <w:t>d declared that she felt it was in</w:t>
      </w:r>
      <w:r w:rsidRPr="00653E22">
        <w:rPr>
          <w:rFonts w:ascii="Arial" w:hAnsi="Arial" w:cs="Arial"/>
          <w:color w:val="FFFFFF" w:themeColor="background1"/>
        </w:rPr>
        <w:t>appropriate for her to deal with the complaint.</w:t>
      </w:r>
    </w:p>
    <w:p w14:paraId="3DA99248" w14:textId="77777777" w:rsidR="00C54731" w:rsidRPr="00653E22" w:rsidRDefault="00C54731" w:rsidP="00DD2FDF">
      <w:pPr>
        <w:shd w:val="clear" w:color="auto" w:fill="472C77" w:themeFill="text1"/>
        <w:rPr>
          <w:rFonts w:ascii="Arial" w:hAnsi="Arial" w:cs="Arial"/>
          <w:color w:val="FFFFFF" w:themeColor="background1"/>
        </w:rPr>
      </w:pPr>
    </w:p>
    <w:p w14:paraId="2D5DA4B5" w14:textId="77777777" w:rsidR="00C54731" w:rsidRPr="00DD2FDF" w:rsidRDefault="00C54731" w:rsidP="00DD2FDF">
      <w:pPr>
        <w:shd w:val="clear" w:color="auto" w:fill="472C77" w:themeFill="text1"/>
        <w:rPr>
          <w:rFonts w:ascii="Arial" w:hAnsi="Arial" w:cs="Arial"/>
          <w:color w:val="FFFFFF" w:themeColor="background1"/>
        </w:rPr>
      </w:pPr>
      <w:r w:rsidRPr="00653E22">
        <w:rPr>
          <w:rFonts w:ascii="Arial" w:hAnsi="Arial" w:cs="Arial"/>
          <w:color w:val="FFFFFF" w:themeColor="background1"/>
        </w:rPr>
        <w:t xml:space="preserve">As the relationship between the officer and the neighbour </w:t>
      </w:r>
      <w:r>
        <w:rPr>
          <w:rFonts w:ascii="Arial" w:hAnsi="Arial" w:cs="Arial"/>
          <w:color w:val="FFFFFF" w:themeColor="background1"/>
        </w:rPr>
        <w:t>c</w:t>
      </w:r>
      <w:r w:rsidRPr="00653E22">
        <w:rPr>
          <w:rFonts w:ascii="Arial" w:hAnsi="Arial" w:cs="Arial"/>
          <w:color w:val="FFFFFF" w:themeColor="background1"/>
        </w:rPr>
        <w:t>ould give rise to a conflict of interest, the complaint was allocated to a different officer.</w:t>
      </w:r>
    </w:p>
    <w:p w14:paraId="7C847157" w14:textId="77777777" w:rsidR="00C54731" w:rsidRDefault="00C54731" w:rsidP="00C54731">
      <w:pPr>
        <w:rPr>
          <w:rFonts w:ascii="Arial" w:hAnsi="Arial" w:cs="Arial"/>
          <w:b/>
        </w:rPr>
      </w:pPr>
    </w:p>
    <w:p w14:paraId="7FFD22A5" w14:textId="77777777" w:rsidR="00C54731" w:rsidRPr="00DD2FDF" w:rsidRDefault="00C54731" w:rsidP="00917024">
      <w:pPr>
        <w:pStyle w:val="Heading4"/>
        <w:tabs>
          <w:tab w:val="left" w:pos="709"/>
        </w:tabs>
        <w:ind w:left="364" w:hanging="222"/>
      </w:pPr>
      <w:bookmarkStart w:id="26" w:name="_Proportionality"/>
      <w:bookmarkEnd w:id="26"/>
      <w:r w:rsidRPr="00DD2FDF">
        <w:t>Proportionality</w:t>
      </w:r>
    </w:p>
    <w:p w14:paraId="2D270084" w14:textId="77777777" w:rsidR="00C54731" w:rsidRPr="00024782" w:rsidRDefault="00C54731" w:rsidP="00C54731">
      <w:pPr>
        <w:rPr>
          <w:rFonts w:ascii="Arial" w:hAnsi="Arial" w:cs="Arial"/>
        </w:rPr>
      </w:pPr>
    </w:p>
    <w:p w14:paraId="4C4B8312" w14:textId="77777777" w:rsidR="00C54731" w:rsidRPr="00DD2FDF" w:rsidRDefault="00C54731" w:rsidP="002F42D7">
      <w:pPr>
        <w:pStyle w:val="Numberedlist"/>
        <w:ind w:hanging="578"/>
      </w:pPr>
      <w:r w:rsidRPr="00DD2FDF">
        <w:t>Proportionality is a key element of the complaint handling process.</w:t>
      </w:r>
      <w:r w:rsidR="0046170F">
        <w:t xml:space="preserve"> </w:t>
      </w:r>
      <w:r w:rsidRPr="00DD2FDF">
        <w:t xml:space="preserve"> In order to establish the facts behind the complaint, it is essential that a tailored enquiry is conducted which is thorough but also proportionate to the issues raised. </w:t>
      </w:r>
    </w:p>
    <w:p w14:paraId="07F02F72" w14:textId="77777777" w:rsidR="00C54731" w:rsidRPr="00DD2FDF" w:rsidRDefault="00C54731" w:rsidP="002F42D7">
      <w:pPr>
        <w:pStyle w:val="Numberedlist"/>
        <w:ind w:hanging="578"/>
      </w:pPr>
      <w:r w:rsidRPr="00DD2FDF">
        <w:t>The enquiry officer should seek to establish:</w:t>
      </w:r>
    </w:p>
    <w:p w14:paraId="2458DD17" w14:textId="77777777" w:rsidR="00C54731" w:rsidRPr="00DD2FDF" w:rsidRDefault="00C54731" w:rsidP="00CD3B52">
      <w:pPr>
        <w:pStyle w:val="ListParagraph"/>
        <w:ind w:left="993" w:hanging="284"/>
      </w:pPr>
      <w:r w:rsidRPr="00DD2FDF">
        <w:t>What should have happened?</w:t>
      </w:r>
    </w:p>
    <w:p w14:paraId="0026896F" w14:textId="77777777" w:rsidR="00C54731" w:rsidRPr="00DD2FDF" w:rsidRDefault="00C54731" w:rsidP="00CD3B52">
      <w:pPr>
        <w:pStyle w:val="ListParagraph"/>
        <w:ind w:left="993" w:hanging="284"/>
      </w:pPr>
      <w:r w:rsidRPr="00DD2FDF">
        <w:t>What did happen?</w:t>
      </w:r>
    </w:p>
    <w:p w14:paraId="61732523" w14:textId="77777777" w:rsidR="00C54731" w:rsidRPr="00DD2FDF" w:rsidRDefault="00C54731" w:rsidP="00CD3B52">
      <w:pPr>
        <w:pStyle w:val="ListParagraph"/>
        <w:ind w:left="993" w:hanging="284"/>
      </w:pPr>
      <w:r w:rsidRPr="00DD2FDF">
        <w:t>What was the cause of any identified failings?</w:t>
      </w:r>
    </w:p>
    <w:p w14:paraId="1964AA4D" w14:textId="77777777" w:rsidR="00C54731" w:rsidRPr="00CD3B52" w:rsidRDefault="00C54731" w:rsidP="002F42D7">
      <w:pPr>
        <w:pStyle w:val="ListParagraph"/>
        <w:ind w:left="993" w:hanging="284"/>
      </w:pPr>
      <w:r w:rsidRPr="00DD2FDF">
        <w:t>What can be done to rectify things?</w:t>
      </w:r>
    </w:p>
    <w:p w14:paraId="45E61421" w14:textId="77777777" w:rsidR="00C54731" w:rsidRPr="00CD3B52" w:rsidRDefault="00C54731" w:rsidP="002F42D7">
      <w:pPr>
        <w:pStyle w:val="Numberedlist"/>
        <w:ind w:hanging="578"/>
      </w:pPr>
      <w:r w:rsidRPr="00CD3B52">
        <w:t xml:space="preserve">The extent of the enquiry will depend on the facts and circumstances of each case. </w:t>
      </w:r>
      <w:r w:rsidR="0046170F">
        <w:t xml:space="preserve"> </w:t>
      </w:r>
      <w:r w:rsidRPr="00CD3B52">
        <w:t xml:space="preserve">In the context of any complaints enquiry, the overarching principle is that enquiries must be sufficient to enable an effective and properly reasoned response to be issued to the complainer.  Guidance on what should be contained in a final written response to a complaint is provided at paragraph </w:t>
      </w:r>
      <w:r w:rsidR="00EC18E7">
        <w:t>13</w:t>
      </w:r>
      <w:r w:rsidR="00D144A3">
        <w:t>8</w:t>
      </w:r>
      <w:r w:rsidR="00EC18E7" w:rsidRPr="00CD3B52">
        <w:t xml:space="preserve"> </w:t>
      </w:r>
      <w:r w:rsidRPr="00CD3B52">
        <w:t xml:space="preserve">below.   </w:t>
      </w:r>
    </w:p>
    <w:p w14:paraId="269F0CC2" w14:textId="77777777" w:rsidR="00C54731" w:rsidRPr="00CD3B52" w:rsidRDefault="00C54731" w:rsidP="00917024">
      <w:pPr>
        <w:pStyle w:val="Numberedlist"/>
        <w:ind w:hanging="578"/>
      </w:pPr>
      <w:r w:rsidRPr="00CD3B52">
        <w:t>Those appointed to handle the complaints require to use their judgement in determining the necessary scope and extent of the enquiry.  The following factors should be taken into account in making this determination.</w:t>
      </w:r>
    </w:p>
    <w:p w14:paraId="3EB92EFD" w14:textId="77777777" w:rsidR="00C54731" w:rsidRPr="00CD3B52" w:rsidRDefault="00C54731" w:rsidP="00AF7E10">
      <w:pPr>
        <w:pStyle w:val="Numberedlist"/>
        <w:numPr>
          <w:ilvl w:val="1"/>
          <w:numId w:val="8"/>
        </w:numPr>
      </w:pPr>
      <w:r w:rsidRPr="006233BE">
        <w:rPr>
          <w:b/>
          <w:i/>
          <w:color w:val="562B61" w:themeColor="accent5" w:themeShade="BF"/>
        </w:rPr>
        <w:t>The need t</w:t>
      </w:r>
      <w:r w:rsidR="00A04552">
        <w:rPr>
          <w:b/>
          <w:i/>
          <w:color w:val="562B61" w:themeColor="accent5" w:themeShade="BF"/>
        </w:rPr>
        <w:t>o establish the material facts –</w:t>
      </w:r>
      <w:r>
        <w:rPr>
          <w:b/>
          <w:i/>
          <w:color w:val="562B61" w:themeColor="accent5" w:themeShade="BF"/>
        </w:rPr>
        <w:t xml:space="preserve"> </w:t>
      </w:r>
      <w:r w:rsidRPr="00B74BAE">
        <w:t>this</w:t>
      </w:r>
      <w:r w:rsidRPr="007B1460">
        <w:rPr>
          <w:i/>
        </w:rPr>
        <w:t xml:space="preserve"> </w:t>
      </w:r>
      <w:r w:rsidRPr="007B1460">
        <w:t>applies to all complaints regardless of whether they are classed as serious and/or complex</w:t>
      </w:r>
      <w:r w:rsidRPr="006233BE">
        <w:t xml:space="preserve"> or minor in nature.  </w:t>
      </w:r>
    </w:p>
    <w:p w14:paraId="614C88CF" w14:textId="77777777" w:rsidR="00C54731" w:rsidRPr="00CD3B52" w:rsidRDefault="00C54731" w:rsidP="00AF7E10">
      <w:pPr>
        <w:pStyle w:val="Numberedlist"/>
        <w:numPr>
          <w:ilvl w:val="1"/>
          <w:numId w:val="8"/>
        </w:numPr>
      </w:pPr>
      <w:r w:rsidRPr="006233BE">
        <w:rPr>
          <w:b/>
          <w:i/>
          <w:color w:val="562B61" w:themeColor="accent5" w:themeShade="BF"/>
        </w:rPr>
        <w:t>Whether particular facts are in dispute</w:t>
      </w:r>
      <w:r w:rsidR="00A04552">
        <w:rPr>
          <w:b/>
          <w:i/>
          <w:color w:val="562B61" w:themeColor="accent5" w:themeShade="BF"/>
        </w:rPr>
        <w:t xml:space="preserve"> – </w:t>
      </w:r>
      <w:r w:rsidRPr="005E751E">
        <w:t>the</w:t>
      </w:r>
      <w:r w:rsidRPr="007B1460">
        <w:rPr>
          <w:i/>
        </w:rPr>
        <w:t xml:space="preserve"> </w:t>
      </w:r>
      <w:r w:rsidRPr="007B1460">
        <w:t xml:space="preserve">enquiry should focus on establishing those facts </w:t>
      </w:r>
      <w:r w:rsidR="00C04C6F">
        <w:t>that</w:t>
      </w:r>
      <w:r w:rsidRPr="007B1460">
        <w:t xml:space="preserve"> are in dispute.</w:t>
      </w:r>
    </w:p>
    <w:p w14:paraId="5029526D" w14:textId="77777777" w:rsidR="00C54731" w:rsidRPr="00CD3B52" w:rsidRDefault="00C54731" w:rsidP="00AF7E10">
      <w:pPr>
        <w:pStyle w:val="Numberedlist"/>
        <w:numPr>
          <w:ilvl w:val="1"/>
          <w:numId w:val="8"/>
        </w:numPr>
      </w:pPr>
      <w:r w:rsidRPr="006233BE">
        <w:rPr>
          <w:b/>
          <w:i/>
          <w:color w:val="562B61" w:themeColor="accent5" w:themeShade="BF"/>
        </w:rPr>
        <w:t xml:space="preserve">The availability of potentially material evidence </w:t>
      </w:r>
      <w:r w:rsidR="00A04552">
        <w:rPr>
          <w:b/>
          <w:i/>
          <w:color w:val="562B61" w:themeColor="accent5" w:themeShade="BF"/>
        </w:rPr>
        <w:t>–</w:t>
      </w:r>
      <w:r w:rsidRPr="006233BE">
        <w:rPr>
          <w:b/>
          <w:i/>
          <w:color w:val="562B61" w:themeColor="accent5" w:themeShade="BF"/>
        </w:rPr>
        <w:t xml:space="preserve"> </w:t>
      </w:r>
      <w:r w:rsidRPr="00B74BAE">
        <w:t>t</w:t>
      </w:r>
      <w:r w:rsidRPr="00C02BCC">
        <w:t xml:space="preserve">his </w:t>
      </w:r>
      <w:r w:rsidRPr="006233BE">
        <w:t xml:space="preserve">is linked to (1) and (2) above.  Where the facts giving rise to a complaint are in dispute and potentially material evidence is available (e.g. CCTV or the account of an independent witness) it </w:t>
      </w:r>
      <w:r w:rsidRPr="006233BE">
        <w:rPr>
          <w:u w:val="single"/>
        </w:rPr>
        <w:t>must</w:t>
      </w:r>
      <w:r w:rsidRPr="006233BE">
        <w:t xml:space="preserve"> be obtained and preserved at the earliest opportunity.  Where the decision is taken not to carry out particular enquiries (e.g. obtaining statements from certain witnesses), enquiry officers should note the reasons for their decisions.</w:t>
      </w:r>
    </w:p>
    <w:p w14:paraId="5C4C08A5" w14:textId="77777777" w:rsidR="00C54731" w:rsidRPr="00CD3B52" w:rsidRDefault="00C54731" w:rsidP="00AF7E10">
      <w:pPr>
        <w:pStyle w:val="Numberedlist"/>
        <w:numPr>
          <w:ilvl w:val="1"/>
          <w:numId w:val="8"/>
        </w:numPr>
      </w:pPr>
      <w:r w:rsidRPr="00C02BCC">
        <w:rPr>
          <w:b/>
          <w:i/>
          <w:color w:val="562B61" w:themeColor="accent5" w:themeShade="BF"/>
        </w:rPr>
        <w:t xml:space="preserve">The seriousness and/or complexity of the complaint and any public concern </w:t>
      </w:r>
      <w:r w:rsidR="00A04552">
        <w:rPr>
          <w:b/>
          <w:i/>
          <w:color w:val="562B61" w:themeColor="accent5" w:themeShade="BF"/>
        </w:rPr>
        <w:t>–</w:t>
      </w:r>
      <w:r w:rsidR="005E751E">
        <w:rPr>
          <w:b/>
          <w:i/>
          <w:color w:val="562B61" w:themeColor="accent5" w:themeShade="BF"/>
        </w:rPr>
        <w:t xml:space="preserve"> </w:t>
      </w:r>
      <w:r w:rsidRPr="0014472F">
        <w:t>w</w:t>
      </w:r>
      <w:r w:rsidRPr="00C02BCC">
        <w:t>here the complaint may entail serious consequences for a complainer, police officer or third party, greater time and resources will generally require to be allocated to the investigation.  The same applies where the issues raised by the complaint are complex or where the complaint has given rise to public concern.</w:t>
      </w:r>
    </w:p>
    <w:p w14:paraId="6BF4951B" w14:textId="77777777" w:rsidR="00C54731" w:rsidRPr="00917024" w:rsidRDefault="00C54731" w:rsidP="00AF7E10">
      <w:pPr>
        <w:pStyle w:val="Numberedlist"/>
        <w:numPr>
          <w:ilvl w:val="1"/>
          <w:numId w:val="8"/>
        </w:numPr>
      </w:pPr>
      <w:r w:rsidRPr="00C02BCC">
        <w:rPr>
          <w:b/>
          <w:i/>
          <w:color w:val="562B61" w:themeColor="accent5" w:themeShade="BF"/>
        </w:rPr>
        <w:t xml:space="preserve">The extent to which the complaint may give rise to learning </w:t>
      </w:r>
      <w:r w:rsidR="00A04552">
        <w:rPr>
          <w:b/>
          <w:i/>
          <w:color w:val="562B61" w:themeColor="accent5" w:themeShade="BF"/>
        </w:rPr>
        <w:t>–</w:t>
      </w:r>
      <w:r w:rsidRPr="00C02BCC">
        <w:rPr>
          <w:b/>
          <w:i/>
          <w:color w:val="562B61" w:themeColor="accent5" w:themeShade="BF"/>
        </w:rPr>
        <w:t xml:space="preserve"> </w:t>
      </w:r>
      <w:r w:rsidRPr="00037BFD">
        <w:t>t</w:t>
      </w:r>
      <w:r w:rsidRPr="00C02BCC">
        <w:t>his is not a decisive factor in itself, but may justify additional enquiries where otherwise these may not be necessary.</w:t>
      </w:r>
    </w:p>
    <w:p w14:paraId="21090D9E" w14:textId="77777777" w:rsidR="00C54731" w:rsidRPr="00BF7EEE" w:rsidRDefault="00C54731" w:rsidP="00917024">
      <w:pPr>
        <w:pStyle w:val="Numberedlist"/>
        <w:ind w:hanging="578"/>
      </w:pPr>
      <w:r w:rsidRPr="00BF7EEE">
        <w:t>While it is important to deal with complaints quickly and efficiently, this must not compromise the quality of investigation or complaint handling.</w:t>
      </w:r>
    </w:p>
    <w:p w14:paraId="735C33F2" w14:textId="77777777" w:rsidR="00C54731" w:rsidRDefault="00C54731" w:rsidP="00C54731">
      <w:pPr>
        <w:rPr>
          <w:rFonts w:ascii="Arial" w:hAnsi="Arial" w:cs="Arial"/>
          <w:b/>
        </w:rPr>
      </w:pPr>
    </w:p>
    <w:p w14:paraId="3341CB0B" w14:textId="77777777" w:rsidR="00C54731" w:rsidRPr="00BF7EEE" w:rsidRDefault="00C54731" w:rsidP="00917024">
      <w:pPr>
        <w:pStyle w:val="Heading4"/>
        <w:tabs>
          <w:tab w:val="left" w:pos="709"/>
        </w:tabs>
        <w:ind w:left="364" w:hanging="222"/>
      </w:pPr>
      <w:bookmarkStart w:id="27" w:name="_Obtaining_clarification_of"/>
      <w:bookmarkEnd w:id="27"/>
      <w:r w:rsidRPr="00BF7EEE">
        <w:t>Obtaining clarification of the issues from the complainer</w:t>
      </w:r>
    </w:p>
    <w:p w14:paraId="7E172FD9" w14:textId="77777777" w:rsidR="00C54731" w:rsidRDefault="00C54731" w:rsidP="00C54731">
      <w:pPr>
        <w:rPr>
          <w:rFonts w:ascii="Arial" w:hAnsi="Arial" w:cs="Arial"/>
          <w:b/>
        </w:rPr>
      </w:pPr>
    </w:p>
    <w:p w14:paraId="5A938347" w14:textId="77777777" w:rsidR="00C54731" w:rsidRPr="00BF7EEE" w:rsidRDefault="00C54731" w:rsidP="002F42D7">
      <w:pPr>
        <w:pStyle w:val="Numberedlist"/>
        <w:ind w:hanging="578"/>
      </w:pPr>
      <w:r w:rsidRPr="00BF7EEE">
        <w:t xml:space="preserve">Following the appointment of an officer or staff member to investigate the complaint, contact should be made with the complainer at the earliest opportunity. </w:t>
      </w:r>
      <w:r w:rsidR="0046170F">
        <w:t xml:space="preserve"> </w:t>
      </w:r>
      <w:r w:rsidRPr="00BF7EEE">
        <w:t xml:space="preserve">One purpose of early contact is to ensure that the complainer is aware that their complaint is being progressed. </w:t>
      </w:r>
      <w:r w:rsidR="0046170F">
        <w:t xml:space="preserve"> </w:t>
      </w:r>
      <w:r w:rsidRPr="00BF7EEE">
        <w:t xml:space="preserve">The enquiry officer should </w:t>
      </w:r>
      <w:r w:rsidRPr="005E751E">
        <w:rPr>
          <w:b/>
        </w:rPr>
        <w:t>agree</w:t>
      </w:r>
      <w:r w:rsidRPr="00BF7EEE">
        <w:t xml:space="preserve"> the scope and nature of the complaint, and discuss the complainer’s expectations.</w:t>
      </w:r>
    </w:p>
    <w:p w14:paraId="682026EA" w14:textId="77777777" w:rsidR="00C54731" w:rsidRPr="00917024" w:rsidRDefault="00C54731" w:rsidP="00917024">
      <w:pPr>
        <w:pStyle w:val="Numberedlist"/>
        <w:ind w:hanging="578"/>
      </w:pPr>
      <w:r w:rsidRPr="00BF7EEE">
        <w:t>This may be done during a face</w:t>
      </w:r>
      <w:r w:rsidR="005E751E">
        <w:t>-</w:t>
      </w:r>
      <w:r w:rsidRPr="00BF7EEE">
        <w:t>to</w:t>
      </w:r>
      <w:r w:rsidR="005E751E">
        <w:t>-</w:t>
      </w:r>
      <w:r w:rsidRPr="00BF7EEE">
        <w:t xml:space="preserve">face meeting, telephone or e-mail correspondence. </w:t>
      </w:r>
      <w:r w:rsidR="0046170F">
        <w:t xml:space="preserve"> </w:t>
      </w:r>
      <w:r w:rsidRPr="00BF7EEE">
        <w:t xml:space="preserve">Failure to do so may result in an ineffective investigation and a response </w:t>
      </w:r>
      <w:r w:rsidR="00C04C6F">
        <w:t>that</w:t>
      </w:r>
      <w:r w:rsidRPr="00BF7EEE">
        <w:t xml:space="preserve"> does not address the full extent of the complainer’s concerns.</w:t>
      </w:r>
      <w:r w:rsidRPr="00917024">
        <w:t xml:space="preserve"> </w:t>
      </w:r>
      <w:r w:rsidR="0046170F">
        <w:t xml:space="preserve"> </w:t>
      </w:r>
      <w:r w:rsidRPr="00917024">
        <w:t>Detailed notes of all discussions with the complainer must be accurately recorded and retained.</w:t>
      </w:r>
    </w:p>
    <w:p w14:paraId="3481BCF8" w14:textId="77777777" w:rsidR="00C54731" w:rsidRPr="00BF7EEE" w:rsidRDefault="00C54731" w:rsidP="002F42D7">
      <w:pPr>
        <w:pStyle w:val="Numberedlist"/>
        <w:ind w:hanging="578"/>
      </w:pPr>
      <w:r w:rsidRPr="00BF7EEE">
        <w:t xml:space="preserve">If the nature of the complaint is serious, complex, detailed or unclear, it is preferable to obtain a statement.  This should be done as early as possible in the complaints process.  </w:t>
      </w:r>
    </w:p>
    <w:p w14:paraId="703B4763" w14:textId="77777777" w:rsidR="00C54731" w:rsidRPr="00BF7EEE" w:rsidRDefault="00C54731" w:rsidP="00917024">
      <w:pPr>
        <w:pStyle w:val="Numberedlist"/>
        <w:ind w:hanging="578"/>
      </w:pPr>
      <w:r w:rsidRPr="00BF7EEE">
        <w:t>Statements should also be taken in the following circumstances:</w:t>
      </w:r>
    </w:p>
    <w:p w14:paraId="2D2EA43E" w14:textId="77777777" w:rsidR="00C54731" w:rsidRPr="00BF7EEE" w:rsidRDefault="00C54731" w:rsidP="002F42D7">
      <w:pPr>
        <w:pStyle w:val="ListParagraph"/>
        <w:ind w:left="993" w:hanging="284"/>
      </w:pPr>
      <w:r w:rsidRPr="00BF7EEE">
        <w:t>where the complainer does not appear to have effectively or comprehensively described their complaints in initial correspondence;</w:t>
      </w:r>
    </w:p>
    <w:p w14:paraId="715F9AFD" w14:textId="77777777" w:rsidR="00C54731" w:rsidRPr="00BF7EEE" w:rsidRDefault="00C54731" w:rsidP="002F42D7">
      <w:pPr>
        <w:pStyle w:val="ListParagraph"/>
        <w:ind w:left="993" w:hanging="284"/>
      </w:pPr>
      <w:r w:rsidRPr="00BF7EEE">
        <w:t xml:space="preserve">where it appears that the complainer may have additional information in relation to their complaint; and </w:t>
      </w:r>
    </w:p>
    <w:p w14:paraId="7BC9CC26" w14:textId="77777777" w:rsidR="00C54731" w:rsidRPr="00BF7EEE" w:rsidRDefault="00C54731" w:rsidP="00C54731">
      <w:pPr>
        <w:pStyle w:val="ListParagraph"/>
        <w:ind w:left="993" w:hanging="284"/>
      </w:pPr>
      <w:r w:rsidRPr="00BF7EEE">
        <w:t xml:space="preserve">where the complainer has expressed the desire to provide a statement. </w:t>
      </w:r>
    </w:p>
    <w:p w14:paraId="07A9D1E8" w14:textId="77777777" w:rsidR="00C54731" w:rsidRPr="00BF7EEE" w:rsidRDefault="00C54731" w:rsidP="002F42D7">
      <w:pPr>
        <w:pStyle w:val="Numberedlist"/>
        <w:ind w:hanging="578"/>
      </w:pPr>
      <w:r w:rsidRPr="00BF7EEE">
        <w:t xml:space="preserve">Obtaining a statement has a number of benefits for both the complainer and the policing body.  A comprehensive, signed statement acts as the framework for any subsequent investigation.  It focuses the complainer on </w:t>
      </w:r>
      <w:r w:rsidR="00C90D78">
        <w:t>their</w:t>
      </w:r>
      <w:r w:rsidRPr="00BF7EEE">
        <w:t xml:space="preserve"> issues of concern.  It also provides the enquiry officer with an opportunity to explain the basis for any police action and</w:t>
      </w:r>
      <w:r w:rsidR="00C90D78">
        <w:t>,</w:t>
      </w:r>
      <w:r w:rsidRPr="00BF7EEE">
        <w:t xml:space="preserve"> by doing so</w:t>
      </w:r>
      <w:r w:rsidR="00C90D78">
        <w:t>,</w:t>
      </w:r>
      <w:r w:rsidRPr="00BF7EEE">
        <w:t xml:space="preserve"> allows an opportunity to resolve concerns at that stage.  </w:t>
      </w:r>
    </w:p>
    <w:p w14:paraId="18E66DC0" w14:textId="77777777" w:rsidR="00C54731" w:rsidRPr="00BF7EEE" w:rsidRDefault="00C54731" w:rsidP="002F42D7">
      <w:pPr>
        <w:pStyle w:val="Numberedlist"/>
        <w:ind w:hanging="578"/>
      </w:pPr>
      <w:r w:rsidRPr="00BF7EEE">
        <w:t xml:space="preserve">The statement must make clear the concerns </w:t>
      </w:r>
      <w:r w:rsidR="00C04C6F">
        <w:t>that</w:t>
      </w:r>
      <w:r w:rsidRPr="00BF7EEE">
        <w:t xml:space="preserve"> the complainer wishes to be addressed and those which, in the light of any explanation given, do not require any further action.  All statements must contain a list of the complaints being made and any evidence being offered by the complainer in support of them.  Where the complainer has made complaints in earlier correspondence but </w:t>
      </w:r>
      <w:r w:rsidR="004D0BFC">
        <w:t>does not refer t</w:t>
      </w:r>
      <w:r w:rsidRPr="00BF7EEE">
        <w:t xml:space="preserve">o them during their interaction with the enquiry officer, the enquiry officer must clarify whether the complainer still wishes to pursue them.  If the complainer does not wish to do so, this should be clearly recorded in the statement. </w:t>
      </w:r>
    </w:p>
    <w:p w14:paraId="5B0D28A1" w14:textId="77777777" w:rsidR="00C54731" w:rsidRPr="00BF7EEE" w:rsidRDefault="00C54731" w:rsidP="002F42D7">
      <w:pPr>
        <w:pStyle w:val="Numberedlist"/>
        <w:ind w:hanging="578"/>
      </w:pPr>
      <w:r w:rsidRPr="00BF7EEE">
        <w:t>Obtaining a statement also provides the opportunity to assess the complainer’s expectations and to put on record the enquiry officer’s view as to whether these can be realised (</w:t>
      </w:r>
      <w:r w:rsidR="00EC18E7">
        <w:t>for</w:t>
      </w:r>
      <w:r w:rsidR="00EC18E7" w:rsidRPr="00BF7EEE">
        <w:t xml:space="preserve"> </w:t>
      </w:r>
      <w:r w:rsidRPr="00BF7EEE">
        <w:t>“managing expectations</w:t>
      </w:r>
      <w:r w:rsidR="002A37DE" w:rsidRPr="00BF7EEE">
        <w:t xml:space="preserve">” </w:t>
      </w:r>
      <w:r w:rsidR="002A37DE">
        <w:t>see paragraphs</w:t>
      </w:r>
      <w:r w:rsidR="00EC18E7">
        <w:t xml:space="preserve"> </w:t>
      </w:r>
      <w:r w:rsidR="00D144A3">
        <w:t>100</w:t>
      </w:r>
      <w:r w:rsidR="00EC18E7">
        <w:t xml:space="preserve"> and </w:t>
      </w:r>
      <w:r w:rsidR="00D144A3">
        <w:t>101</w:t>
      </w:r>
      <w:r w:rsidR="00EC18E7">
        <w:t xml:space="preserve"> </w:t>
      </w:r>
      <w:r w:rsidRPr="00BF7EEE">
        <w:t xml:space="preserve">below).  </w:t>
      </w:r>
    </w:p>
    <w:p w14:paraId="22DC8613" w14:textId="77777777" w:rsidR="00C54731" w:rsidRPr="00BF7EEE" w:rsidRDefault="00C54731" w:rsidP="002F42D7">
      <w:pPr>
        <w:pStyle w:val="Numberedlist"/>
        <w:ind w:hanging="578"/>
      </w:pPr>
      <w:r w:rsidRPr="00BF7EEE">
        <w:t>The complainer should always be asked to sign the statement.  Any refusal or inability to do so should be noted.  If the complainer will not or cannot confirm the contents of the statement, this should not in itself prevent the complaint being progressed.</w:t>
      </w:r>
    </w:p>
    <w:p w14:paraId="01105BBA" w14:textId="77777777" w:rsidR="00C54731" w:rsidRPr="00BF7EEE" w:rsidRDefault="00C54731" w:rsidP="00917024">
      <w:pPr>
        <w:pStyle w:val="Numberedlist"/>
        <w:ind w:hanging="578"/>
      </w:pPr>
      <w:r w:rsidRPr="00BF7EEE">
        <w:t>The enquiry officer must consider the statement objectively and impartially, and assess the credibility and reliability of the account.</w:t>
      </w:r>
    </w:p>
    <w:p w14:paraId="6B9B935C" w14:textId="77777777" w:rsidR="00C54731" w:rsidRDefault="00C54731" w:rsidP="00C54731">
      <w:pPr>
        <w:rPr>
          <w:rFonts w:ascii="Arial" w:hAnsi="Arial" w:cs="Arial"/>
        </w:rPr>
      </w:pPr>
    </w:p>
    <w:p w14:paraId="4A711161" w14:textId="77777777" w:rsidR="00D144A3" w:rsidRDefault="00D144A3" w:rsidP="00C54731">
      <w:pPr>
        <w:rPr>
          <w:rFonts w:ascii="Arial" w:hAnsi="Arial" w:cs="Arial"/>
        </w:rPr>
      </w:pPr>
    </w:p>
    <w:p w14:paraId="6EB49D43" w14:textId="77777777" w:rsidR="00C54731" w:rsidRPr="00BF7EEE" w:rsidRDefault="00C54731" w:rsidP="00917024">
      <w:pPr>
        <w:pStyle w:val="Heading4"/>
        <w:tabs>
          <w:tab w:val="left" w:pos="709"/>
        </w:tabs>
        <w:ind w:left="364" w:hanging="222"/>
      </w:pPr>
      <w:bookmarkStart w:id="28" w:name="_“Heads_of_complaint”"/>
      <w:bookmarkEnd w:id="28"/>
      <w:r w:rsidRPr="00BF7EEE">
        <w:t>“Heads of complaint” form</w:t>
      </w:r>
    </w:p>
    <w:p w14:paraId="22020A2E" w14:textId="77777777" w:rsidR="00C54731" w:rsidRPr="00917024" w:rsidRDefault="00C54731" w:rsidP="00917024">
      <w:pPr>
        <w:pStyle w:val="Numberedlist"/>
        <w:numPr>
          <w:ilvl w:val="0"/>
          <w:numId w:val="0"/>
        </w:numPr>
        <w:ind w:left="720"/>
      </w:pPr>
    </w:p>
    <w:p w14:paraId="434D3D7C" w14:textId="77777777" w:rsidR="00C54731" w:rsidRPr="00BF7EEE" w:rsidRDefault="00C54731" w:rsidP="002F42D7">
      <w:pPr>
        <w:pStyle w:val="Numberedlist"/>
        <w:ind w:hanging="578"/>
      </w:pPr>
      <w:r w:rsidRPr="00BF7EEE">
        <w:t>The policing body and complainer should formally agree a list of the complaints to be dealt with/progressed.  Within Police Scotland, this is done by listing the complaints on a standard “heads of complaint” form (</w:t>
      </w:r>
      <w:r w:rsidR="00C90D78">
        <w:rPr>
          <w:b/>
          <w:color w:val="472C77" w:themeColor="text1"/>
        </w:rPr>
        <w:t>s</w:t>
      </w:r>
      <w:r w:rsidRPr="00C90D78">
        <w:rPr>
          <w:b/>
          <w:color w:val="472C77" w:themeColor="text1"/>
        </w:rPr>
        <w:t>ee Appendix 3</w:t>
      </w:r>
      <w:r w:rsidRPr="00BF7EEE">
        <w:t xml:space="preserve">) which the complainer must be asked to agree. </w:t>
      </w:r>
      <w:r w:rsidR="0046170F">
        <w:t xml:space="preserve"> </w:t>
      </w:r>
      <w:r w:rsidRPr="00BF7EEE">
        <w:t>Where the complainer has previously communicated complaints in writing but, following discussion, does not wish to pursue some or all of the complaints, the enquiry officer must record this (e.g. in a statement) and ask the complainer to sign confirming that they wish no further action taken in relation to these complaints.  The agreed list should be a definitive record of those complaints which the complainer wishes to pursue.</w:t>
      </w:r>
    </w:p>
    <w:p w14:paraId="053C8F6C" w14:textId="77777777" w:rsidR="00C54731" w:rsidRPr="00BF7EEE" w:rsidRDefault="00C54731" w:rsidP="002F42D7">
      <w:pPr>
        <w:pStyle w:val="Numberedlist"/>
        <w:ind w:hanging="578"/>
      </w:pPr>
      <w:r w:rsidRPr="00BF7EEE">
        <w:t xml:space="preserve">The heads of complaint form should, wherever possible, be used by Police Scotland in conjunction with a statement noted from the complainer.  Care should be taken to ensure that the complaints listed in any statement are accurately reflected in the form. </w:t>
      </w:r>
    </w:p>
    <w:p w14:paraId="7F56DFBF" w14:textId="77777777" w:rsidR="00C54731" w:rsidRPr="00BF7EEE" w:rsidRDefault="00C54731" w:rsidP="00917024">
      <w:pPr>
        <w:pStyle w:val="Numberedlist"/>
        <w:ind w:hanging="578"/>
      </w:pPr>
      <w:r w:rsidRPr="00BF7EEE">
        <w:t xml:space="preserve">The complainer should be provided with a copy of the completed heads of complaint form. </w:t>
      </w:r>
      <w:r w:rsidR="00C1655A">
        <w:t xml:space="preserve"> </w:t>
      </w:r>
      <w:r w:rsidRPr="00BF7EEE">
        <w:t xml:space="preserve">If it is not possible to produce this at the time of completion, a copy should be sent to the complainer at the earliest opportunity.  Where no heads of complaint form is completed, the reasons for this should be recorded.   </w:t>
      </w:r>
    </w:p>
    <w:p w14:paraId="42D2A776" w14:textId="77777777" w:rsidR="00C54731" w:rsidRPr="00442754" w:rsidRDefault="00C54731" w:rsidP="00C54731">
      <w:pPr>
        <w:rPr>
          <w:rFonts w:ascii="Arial" w:hAnsi="Arial" w:cs="Arial"/>
        </w:rPr>
      </w:pPr>
      <w:r w:rsidRPr="00442754">
        <w:rPr>
          <w:rFonts w:ascii="Arial" w:hAnsi="Arial" w:cs="Arial"/>
        </w:rPr>
        <w:t xml:space="preserve">  </w:t>
      </w:r>
    </w:p>
    <w:p w14:paraId="266F241F" w14:textId="77777777" w:rsidR="00C54731" w:rsidRPr="00BF7EEE" w:rsidRDefault="00C54731" w:rsidP="00917024">
      <w:pPr>
        <w:pStyle w:val="Heading4"/>
        <w:tabs>
          <w:tab w:val="left" w:pos="709"/>
        </w:tabs>
        <w:ind w:left="364" w:hanging="222"/>
      </w:pPr>
      <w:bookmarkStart w:id="29" w:name="_Obtaining_a_statement"/>
      <w:bookmarkEnd w:id="29"/>
      <w:r w:rsidRPr="00BF7EEE">
        <w:t>Obtaining a statement from officers/staff</w:t>
      </w:r>
    </w:p>
    <w:p w14:paraId="10C99354" w14:textId="77777777" w:rsidR="00C54731" w:rsidRPr="00442754" w:rsidRDefault="00C54731" w:rsidP="00C54731">
      <w:pPr>
        <w:rPr>
          <w:rFonts w:ascii="Arial" w:hAnsi="Arial" w:cs="Arial"/>
          <w:b/>
        </w:rPr>
      </w:pPr>
    </w:p>
    <w:p w14:paraId="2025BDBB" w14:textId="77777777" w:rsidR="00C54731" w:rsidRPr="00BF7EEE" w:rsidRDefault="00C54731" w:rsidP="002F42D7">
      <w:pPr>
        <w:pStyle w:val="Numberedlist"/>
        <w:ind w:hanging="578"/>
      </w:pPr>
      <w:r w:rsidRPr="00BF7EEE">
        <w:t xml:space="preserve">Whether or not statements are sought from the officer or staff member subject of a complaint will depend on the facts and circumstances of the case.  For example, where a complaint of excessive force is wholly undermined by the content of CCTV evidence, it may not be necessary to obtain statements from the officers concerned.  Similarly, where the officer subject of the complaint has already addressed the complaint (e.g. in </w:t>
      </w:r>
      <w:r w:rsidR="00C90D78">
        <w:t>their</w:t>
      </w:r>
      <w:r w:rsidRPr="00BF7EEE">
        <w:t xml:space="preserve"> notebook), no further account may be required.  </w:t>
      </w:r>
    </w:p>
    <w:p w14:paraId="62EC7BF5" w14:textId="77777777" w:rsidR="00C54731" w:rsidRPr="00BF7EEE" w:rsidRDefault="00C54731" w:rsidP="002F42D7">
      <w:pPr>
        <w:pStyle w:val="Numberedlist"/>
        <w:ind w:hanging="578"/>
      </w:pPr>
      <w:r w:rsidRPr="00BF7EEE">
        <w:t>Regardless of whether formal statements are obtained, the officer or staff member who is the subject of the complaint must be advised of the specific allegations to provide them with a right of reply.</w:t>
      </w:r>
    </w:p>
    <w:p w14:paraId="255C5BB8" w14:textId="77777777" w:rsidR="00C54731" w:rsidRPr="00BF7EEE" w:rsidRDefault="00C54731" w:rsidP="002F42D7">
      <w:pPr>
        <w:pStyle w:val="Numberedlist"/>
        <w:ind w:hanging="578"/>
      </w:pPr>
      <w:r w:rsidRPr="00BF7EEE">
        <w:t xml:space="preserve">If the officer or staff member opts to provide a statement in connection with the complaint, the enquiry officer must consider this objectively and impartially and assess whether the account provided is credible and reliable and addresses all of the complaints raised. </w:t>
      </w:r>
      <w:r w:rsidR="00C1655A">
        <w:t xml:space="preserve"> </w:t>
      </w:r>
      <w:r w:rsidRPr="00BF7EEE">
        <w:t xml:space="preserve">If, for example, there is an allegation that the officer made a particular comment/observation, this should be addressed in the statement and the final response sent to the complainer. </w:t>
      </w:r>
      <w:r w:rsidR="004D0BFC">
        <w:t>Best</w:t>
      </w:r>
      <w:r w:rsidR="00E60D60">
        <w:t xml:space="preserve"> practice is to ensure that officers specifically address each individual head of complaint</w:t>
      </w:r>
      <w:r w:rsidR="00705D61" w:rsidRPr="00705D61">
        <w:t xml:space="preserve"> </w:t>
      </w:r>
      <w:r w:rsidR="00705D61">
        <w:t>in their statements</w:t>
      </w:r>
      <w:r w:rsidR="00E60D60">
        <w:t xml:space="preserve">. </w:t>
      </w:r>
      <w:r w:rsidRPr="00BF7EEE">
        <w:t xml:space="preserve">Simple denials or general assertions that do not address the specific complaint, such as “I refute the allegation” or “I was polite and professional throughout” are unlikely to carry significant evidential weight. </w:t>
      </w:r>
    </w:p>
    <w:p w14:paraId="63376308" w14:textId="77777777" w:rsidR="00C54731" w:rsidRPr="00BF7EEE" w:rsidRDefault="00C54731" w:rsidP="00917024">
      <w:pPr>
        <w:pStyle w:val="Numberedlist"/>
        <w:ind w:hanging="578"/>
      </w:pPr>
      <w:r w:rsidRPr="00BF7EEE">
        <w:t>Where the officer or staff member complained about has opted not to address the specific allegations in their statement, the enquiry officer should provide them with a further opportunity to do so.  It is important to bear in mind that</w:t>
      </w:r>
      <w:r w:rsidR="00C1655A">
        <w:t>,</w:t>
      </w:r>
      <w:r w:rsidRPr="00BF7EEE">
        <w:t xml:space="preserve"> if an officer or staff member does not address the complaint, or if they do not provide a statement, there may be no evidence to counter the account given by the complainer.  In those circumstances, assuming the evidence in support of the complaint is considered to be credible and reliable, it is likely that the allegation would be upheld on the balance of probabilities</w:t>
      </w:r>
      <w:r w:rsidR="00BF7EEE">
        <w:t>.</w:t>
      </w:r>
    </w:p>
    <w:p w14:paraId="5EDF04CB" w14:textId="77777777" w:rsidR="00C54731" w:rsidRDefault="00C54731" w:rsidP="00C54731">
      <w:pPr>
        <w:tabs>
          <w:tab w:val="left" w:pos="426"/>
          <w:tab w:val="left" w:pos="851"/>
        </w:tabs>
        <w:rPr>
          <w:rFonts w:ascii="Arial" w:hAnsi="Arial" w:cs="Arial"/>
        </w:rPr>
      </w:pPr>
    </w:p>
    <w:p w14:paraId="2CC7C640" w14:textId="77777777" w:rsidR="00C54731" w:rsidRPr="00442754" w:rsidRDefault="00C54731" w:rsidP="00C54731">
      <w:pPr>
        <w:rPr>
          <w:rFonts w:ascii="Arial" w:hAnsi="Arial" w:cs="Arial"/>
        </w:rPr>
      </w:pPr>
    </w:p>
    <w:p w14:paraId="070D4B50" w14:textId="77777777" w:rsidR="00C54731" w:rsidRPr="0043536B" w:rsidRDefault="00C54731" w:rsidP="00BF7EEE">
      <w:pPr>
        <w:shd w:val="clear" w:color="auto" w:fill="472C77" w:themeFill="text1"/>
        <w:rPr>
          <w:rFonts w:ascii="Arial" w:hAnsi="Arial" w:cs="Arial"/>
          <w:color w:val="FFFFFF" w:themeColor="background1"/>
        </w:rPr>
      </w:pPr>
      <w:r w:rsidRPr="0043536B">
        <w:rPr>
          <w:rFonts w:ascii="Arial" w:hAnsi="Arial" w:cs="Arial"/>
          <w:color w:val="FFFFFF" w:themeColor="background1"/>
        </w:rPr>
        <w:t xml:space="preserve">A member of the public complained that she attended at a local police station to report a crime but felt that the officers (Constables A and B) did not believe her. </w:t>
      </w:r>
      <w:r w:rsidR="00C1655A">
        <w:rPr>
          <w:rFonts w:ascii="Arial" w:hAnsi="Arial" w:cs="Arial"/>
          <w:color w:val="FFFFFF" w:themeColor="background1"/>
        </w:rPr>
        <w:t xml:space="preserve"> </w:t>
      </w:r>
      <w:r w:rsidRPr="0043536B">
        <w:rPr>
          <w:rFonts w:ascii="Arial" w:hAnsi="Arial" w:cs="Arial"/>
          <w:color w:val="FFFFFF" w:themeColor="background1"/>
        </w:rPr>
        <w:t xml:space="preserve">The member of </w:t>
      </w:r>
      <w:r>
        <w:rPr>
          <w:rFonts w:ascii="Arial" w:hAnsi="Arial" w:cs="Arial"/>
          <w:color w:val="FFFFFF" w:themeColor="background1"/>
        </w:rPr>
        <w:t xml:space="preserve">the </w:t>
      </w:r>
      <w:r w:rsidRPr="0043536B">
        <w:rPr>
          <w:rFonts w:ascii="Arial" w:hAnsi="Arial" w:cs="Arial"/>
          <w:color w:val="FFFFFF" w:themeColor="background1"/>
        </w:rPr>
        <w:t xml:space="preserve">public provided a statement of complaint explaining the reasons why she considered this to be the case. </w:t>
      </w:r>
      <w:r w:rsidR="00C1655A">
        <w:rPr>
          <w:rFonts w:ascii="Arial" w:hAnsi="Arial" w:cs="Arial"/>
          <w:color w:val="FFFFFF" w:themeColor="background1"/>
        </w:rPr>
        <w:t xml:space="preserve"> </w:t>
      </w:r>
      <w:r w:rsidRPr="0043536B">
        <w:rPr>
          <w:rFonts w:ascii="Arial" w:hAnsi="Arial" w:cs="Arial"/>
          <w:color w:val="FFFFFF" w:themeColor="background1"/>
        </w:rPr>
        <w:t>In contrast, Constable A provided an account stating that he could not recall the interaction with the member of public and Constable B provided a general denial in his account</w:t>
      </w:r>
      <w:r w:rsidR="009550E0">
        <w:rPr>
          <w:rFonts w:ascii="Arial" w:hAnsi="Arial" w:cs="Arial"/>
          <w:color w:val="FFFFFF" w:themeColor="background1"/>
        </w:rPr>
        <w:t>, stating</w:t>
      </w:r>
      <w:r w:rsidRPr="0043536B">
        <w:rPr>
          <w:rFonts w:ascii="Arial" w:hAnsi="Arial" w:cs="Arial"/>
          <w:color w:val="FFFFFF" w:themeColor="background1"/>
        </w:rPr>
        <w:t xml:space="preserve"> </w:t>
      </w:r>
      <w:r w:rsidRPr="0043536B">
        <w:rPr>
          <w:rFonts w:ascii="Arial" w:hAnsi="Arial" w:cs="Arial"/>
          <w:i/>
          <w:color w:val="FFFFFF" w:themeColor="background1"/>
        </w:rPr>
        <w:t>“I refute the allegation”</w:t>
      </w:r>
      <w:r w:rsidRPr="0043536B">
        <w:rPr>
          <w:rFonts w:ascii="Arial" w:hAnsi="Arial" w:cs="Arial"/>
          <w:color w:val="FFFFFF" w:themeColor="background1"/>
        </w:rPr>
        <w:t>.</w:t>
      </w:r>
    </w:p>
    <w:p w14:paraId="240EE92C" w14:textId="77777777" w:rsidR="00C54731" w:rsidRPr="0043536B" w:rsidRDefault="00C54731" w:rsidP="00BF7EEE">
      <w:pPr>
        <w:shd w:val="clear" w:color="auto" w:fill="472C77" w:themeFill="text1"/>
        <w:rPr>
          <w:rFonts w:ascii="Arial" w:hAnsi="Arial" w:cs="Arial"/>
          <w:color w:val="FFFFFF" w:themeColor="background1"/>
        </w:rPr>
      </w:pPr>
    </w:p>
    <w:p w14:paraId="6B13FDCC" w14:textId="77777777" w:rsidR="00C54731" w:rsidRPr="00BF7EEE" w:rsidRDefault="00C54731" w:rsidP="00BF7EEE">
      <w:pPr>
        <w:shd w:val="clear" w:color="auto" w:fill="472C77" w:themeFill="text1"/>
        <w:rPr>
          <w:rFonts w:ascii="Arial" w:hAnsi="Arial" w:cs="Arial"/>
          <w:color w:val="FFFFFF" w:themeColor="background1"/>
        </w:rPr>
      </w:pPr>
      <w:r w:rsidRPr="0043536B">
        <w:rPr>
          <w:rFonts w:ascii="Arial" w:hAnsi="Arial" w:cs="Arial"/>
          <w:color w:val="FFFFFF" w:themeColor="background1"/>
        </w:rPr>
        <w:t>Constable A’s account is of no evidential value as he could not recall his interactions with the member of</w:t>
      </w:r>
      <w:r>
        <w:rPr>
          <w:rFonts w:ascii="Arial" w:hAnsi="Arial" w:cs="Arial"/>
          <w:color w:val="FFFFFF" w:themeColor="background1"/>
        </w:rPr>
        <w:t xml:space="preserve"> the</w:t>
      </w:r>
      <w:r w:rsidRPr="0043536B">
        <w:rPr>
          <w:rFonts w:ascii="Arial" w:hAnsi="Arial" w:cs="Arial"/>
          <w:color w:val="FFFFFF" w:themeColor="background1"/>
        </w:rPr>
        <w:t xml:space="preserve"> public. </w:t>
      </w:r>
      <w:r w:rsidR="00C1655A">
        <w:rPr>
          <w:rFonts w:ascii="Arial" w:hAnsi="Arial" w:cs="Arial"/>
          <w:color w:val="FFFFFF" w:themeColor="background1"/>
        </w:rPr>
        <w:t xml:space="preserve"> </w:t>
      </w:r>
      <w:r w:rsidRPr="0043536B">
        <w:rPr>
          <w:rFonts w:ascii="Arial" w:hAnsi="Arial" w:cs="Arial"/>
          <w:color w:val="FFFFFF" w:themeColor="background1"/>
        </w:rPr>
        <w:t xml:space="preserve">Constable B did not address the complaint or provide a detailed account beyond a general denial. </w:t>
      </w:r>
      <w:r w:rsidR="00C1655A">
        <w:rPr>
          <w:rFonts w:ascii="Arial" w:hAnsi="Arial" w:cs="Arial"/>
          <w:color w:val="FFFFFF" w:themeColor="background1"/>
        </w:rPr>
        <w:t xml:space="preserve"> </w:t>
      </w:r>
      <w:r w:rsidRPr="0043536B">
        <w:rPr>
          <w:rFonts w:ascii="Arial" w:hAnsi="Arial" w:cs="Arial"/>
          <w:color w:val="FFFFFF" w:themeColor="background1"/>
        </w:rPr>
        <w:t xml:space="preserve">Accordingly, the account provided by the member of </w:t>
      </w:r>
      <w:r>
        <w:rPr>
          <w:rFonts w:ascii="Arial" w:hAnsi="Arial" w:cs="Arial"/>
          <w:color w:val="FFFFFF" w:themeColor="background1"/>
        </w:rPr>
        <w:t xml:space="preserve">the </w:t>
      </w:r>
      <w:r w:rsidRPr="0043536B">
        <w:rPr>
          <w:rFonts w:ascii="Arial" w:hAnsi="Arial" w:cs="Arial"/>
          <w:color w:val="FFFFFF" w:themeColor="background1"/>
        </w:rPr>
        <w:t xml:space="preserve">public outweighs that of the officers complained about. </w:t>
      </w:r>
      <w:r w:rsidR="00C1655A">
        <w:rPr>
          <w:rFonts w:ascii="Arial" w:hAnsi="Arial" w:cs="Arial"/>
          <w:color w:val="FFFFFF" w:themeColor="background1"/>
        </w:rPr>
        <w:t xml:space="preserve"> </w:t>
      </w:r>
      <w:r w:rsidRPr="0043536B">
        <w:rPr>
          <w:rFonts w:ascii="Arial" w:hAnsi="Arial" w:cs="Arial"/>
          <w:color w:val="FFFFFF" w:themeColor="background1"/>
        </w:rPr>
        <w:t>The complaint should</w:t>
      </w:r>
      <w:r w:rsidR="00C90D78">
        <w:rPr>
          <w:rFonts w:ascii="Arial" w:hAnsi="Arial" w:cs="Arial"/>
          <w:color w:val="FFFFFF" w:themeColor="background1"/>
        </w:rPr>
        <w:t>,</w:t>
      </w:r>
      <w:r w:rsidRPr="0043536B">
        <w:rPr>
          <w:rFonts w:ascii="Arial" w:hAnsi="Arial" w:cs="Arial"/>
          <w:color w:val="FFFFFF" w:themeColor="background1"/>
        </w:rPr>
        <w:t xml:space="preserve"> therefore</w:t>
      </w:r>
      <w:r w:rsidR="00C90D78">
        <w:rPr>
          <w:rFonts w:ascii="Arial" w:hAnsi="Arial" w:cs="Arial"/>
          <w:color w:val="FFFFFF" w:themeColor="background1"/>
        </w:rPr>
        <w:t>,</w:t>
      </w:r>
      <w:r w:rsidRPr="0043536B">
        <w:rPr>
          <w:rFonts w:ascii="Arial" w:hAnsi="Arial" w:cs="Arial"/>
          <w:color w:val="FFFFFF" w:themeColor="background1"/>
        </w:rPr>
        <w:t xml:space="preserve"> be upheld.</w:t>
      </w:r>
    </w:p>
    <w:p w14:paraId="78FC5984" w14:textId="77777777" w:rsidR="00C54731" w:rsidRDefault="00C54731" w:rsidP="00C54731">
      <w:pPr>
        <w:tabs>
          <w:tab w:val="left" w:pos="993"/>
        </w:tabs>
        <w:rPr>
          <w:rFonts w:ascii="Arial" w:hAnsi="Arial" w:cs="Arial"/>
        </w:rPr>
      </w:pPr>
    </w:p>
    <w:p w14:paraId="04031810" w14:textId="77777777" w:rsidR="00C54731" w:rsidRPr="00BF7EEE" w:rsidRDefault="00C54731" w:rsidP="00917024">
      <w:pPr>
        <w:pStyle w:val="Numberedlist"/>
        <w:ind w:hanging="578"/>
      </w:pPr>
      <w:r w:rsidRPr="00BF7EEE">
        <w:t>It is important that statements provided by officers and staff represent their own accounts.  It is not acceptable for officers or staff to simply copy the statements provided by colleagues.  The submission of copied statements by officers or staff casts doubt on the reliability of their accounts.  Where statements are received in this form, the officer or staff member should be reminded of the need to prepare statements independently of colleagues, and be given a further opportunity to provide an independent account.  If no further account is provided, careful consideration will require to be given to the reliability of the statements provided.</w:t>
      </w:r>
    </w:p>
    <w:p w14:paraId="05BEE213" w14:textId="77777777" w:rsidR="00C54731" w:rsidRDefault="00C54731" w:rsidP="00C54731">
      <w:pPr>
        <w:rPr>
          <w:rFonts w:ascii="Arial" w:hAnsi="Arial" w:cs="Arial"/>
        </w:rPr>
      </w:pPr>
      <w:r w:rsidRPr="00442754">
        <w:rPr>
          <w:rFonts w:ascii="Arial" w:hAnsi="Arial" w:cs="Arial"/>
        </w:rPr>
        <w:t xml:space="preserve"> </w:t>
      </w:r>
    </w:p>
    <w:p w14:paraId="06F3B897" w14:textId="77777777" w:rsidR="00C54731" w:rsidRPr="00BF7EEE" w:rsidRDefault="00C54731" w:rsidP="00917024">
      <w:pPr>
        <w:pStyle w:val="Heading4"/>
        <w:tabs>
          <w:tab w:val="left" w:pos="709"/>
        </w:tabs>
        <w:ind w:left="364" w:hanging="222"/>
      </w:pPr>
      <w:bookmarkStart w:id="30" w:name="_Statements_of_other"/>
      <w:bookmarkEnd w:id="30"/>
      <w:r w:rsidRPr="00BF7EEE">
        <w:t>Statements of other witnesses</w:t>
      </w:r>
    </w:p>
    <w:p w14:paraId="4EFD297C" w14:textId="77777777" w:rsidR="00C54731" w:rsidRPr="00442754" w:rsidRDefault="00C54731" w:rsidP="00C54731">
      <w:pPr>
        <w:ind w:left="360"/>
        <w:rPr>
          <w:rFonts w:ascii="Arial" w:hAnsi="Arial" w:cs="Arial"/>
        </w:rPr>
      </w:pPr>
    </w:p>
    <w:p w14:paraId="612D4F77" w14:textId="77777777" w:rsidR="00917024" w:rsidRPr="00917024" w:rsidRDefault="00917024" w:rsidP="002F42D7">
      <w:pPr>
        <w:pStyle w:val="Numberedlist"/>
        <w:ind w:hanging="578"/>
      </w:pPr>
      <w:r w:rsidRPr="00917024">
        <w:t>The extent to which statements require to be taken from other potential witnesses depends on the facts and circumstances of the individual case.  As noted above, in cases where clear or conclusive CCTV evidence exists, it may not be necessary for accounts to be taken from witnesses.  In other cases, obtaining the accounts of witnesses may be crucial to the effective determination of the complaint.  The factors to be considered are:</w:t>
      </w:r>
    </w:p>
    <w:p w14:paraId="224E64C5" w14:textId="77777777" w:rsidR="00917024" w:rsidRPr="00917024" w:rsidRDefault="00917024" w:rsidP="00917024">
      <w:pPr>
        <w:pStyle w:val="ListParagraph"/>
        <w:ind w:left="993" w:hanging="284"/>
      </w:pPr>
      <w:r w:rsidRPr="00917024">
        <w:t>whether the account of a particular witness could assist in establishing the material facts</w:t>
      </w:r>
      <w:r w:rsidR="009550E0">
        <w:t>;</w:t>
      </w:r>
      <w:r w:rsidRPr="00917024">
        <w:t xml:space="preserve"> and</w:t>
      </w:r>
    </w:p>
    <w:p w14:paraId="347C998E" w14:textId="77777777" w:rsidR="00917024" w:rsidRPr="00917024" w:rsidRDefault="00917024" w:rsidP="00917024">
      <w:pPr>
        <w:pStyle w:val="ListParagraph"/>
        <w:ind w:left="993" w:hanging="284"/>
      </w:pPr>
      <w:r w:rsidRPr="00917024">
        <w:t xml:space="preserve">whether obtaining the account is proportionate, taking into account the evidence that already exists. </w:t>
      </w:r>
    </w:p>
    <w:p w14:paraId="2B1BBB12" w14:textId="77777777" w:rsidR="00917024" w:rsidRPr="00917024" w:rsidRDefault="00917024" w:rsidP="00917024">
      <w:pPr>
        <w:pStyle w:val="Numberedlist"/>
        <w:ind w:hanging="578"/>
      </w:pPr>
      <w:r w:rsidRPr="00917024">
        <w:t xml:space="preserve">Statements obtained from witnesses must be considered objectively and impartially and an assessment made of the credibility and reliability of the account.  Statements should be dated and contain the details of the officer or staff member who obtained </w:t>
      </w:r>
      <w:r w:rsidR="009550E0">
        <w:t>them</w:t>
      </w:r>
      <w:r w:rsidRPr="00917024">
        <w:t>.</w:t>
      </w:r>
    </w:p>
    <w:p w14:paraId="61E47D40" w14:textId="77777777" w:rsidR="00917024" w:rsidRDefault="00917024" w:rsidP="00917024">
      <w:pPr>
        <w:rPr>
          <w:rFonts w:ascii="Arial" w:hAnsi="Arial" w:cs="Arial"/>
        </w:rPr>
      </w:pPr>
    </w:p>
    <w:p w14:paraId="15A5E6AE" w14:textId="77777777" w:rsidR="00917024" w:rsidRPr="00917024" w:rsidRDefault="00917024" w:rsidP="00917024">
      <w:pPr>
        <w:pStyle w:val="Heading4"/>
        <w:tabs>
          <w:tab w:val="left" w:pos="709"/>
        </w:tabs>
        <w:ind w:left="364" w:hanging="222"/>
      </w:pPr>
      <w:bookmarkStart w:id="31" w:name="_Managing_expectations"/>
      <w:bookmarkEnd w:id="31"/>
      <w:r w:rsidRPr="00917024">
        <w:t>Managing expectations</w:t>
      </w:r>
    </w:p>
    <w:p w14:paraId="188F604E" w14:textId="77777777" w:rsidR="00917024" w:rsidRPr="00024782" w:rsidRDefault="00917024" w:rsidP="00917024">
      <w:pPr>
        <w:rPr>
          <w:rFonts w:ascii="Arial" w:hAnsi="Arial" w:cs="Arial"/>
          <w:b/>
        </w:rPr>
      </w:pPr>
    </w:p>
    <w:p w14:paraId="4F6E4190" w14:textId="77777777" w:rsidR="00917024" w:rsidRPr="00917024" w:rsidRDefault="00917024" w:rsidP="00917024">
      <w:pPr>
        <w:pStyle w:val="Numberedlist"/>
        <w:ind w:hanging="578"/>
      </w:pPr>
      <w:r w:rsidRPr="00917024">
        <w:t xml:space="preserve">The management of a complainer’s expectations is an important element of the complaint handling process.  Failure to manage expectations may result in continued dissatisfaction, regardless of the effort applied in investigating and responding to the complaint.  </w:t>
      </w:r>
    </w:p>
    <w:p w14:paraId="53D6181D" w14:textId="77777777" w:rsidR="00917024" w:rsidRPr="00917024" w:rsidRDefault="00917024" w:rsidP="002F42D7">
      <w:pPr>
        <w:pStyle w:val="Numberedlist"/>
        <w:ind w:hanging="578"/>
      </w:pPr>
      <w:r w:rsidRPr="00917024">
        <w:t>Taking the following steps may assist in the management of expectations:</w:t>
      </w:r>
    </w:p>
    <w:p w14:paraId="5767F277" w14:textId="77777777" w:rsidR="00917024" w:rsidRPr="00917024" w:rsidRDefault="00917024" w:rsidP="002F42D7">
      <w:pPr>
        <w:pStyle w:val="ListParagraph"/>
        <w:ind w:left="993" w:hanging="284"/>
      </w:pPr>
      <w:r w:rsidRPr="00917024">
        <w:t>establish at an early stage the complainer’s expectations regarding the complaints process itself and their desired outcome ;</w:t>
      </w:r>
    </w:p>
    <w:p w14:paraId="49CDA894" w14:textId="77777777" w:rsidR="00917024" w:rsidRPr="00917024" w:rsidRDefault="00917024" w:rsidP="002F42D7">
      <w:pPr>
        <w:pStyle w:val="ListParagraph"/>
        <w:ind w:left="993" w:hanging="284"/>
      </w:pPr>
      <w:r w:rsidRPr="00917024">
        <w:t>where the complainer’s expectations are unlikely to be fulfilled, make this clear to the complainer and give details of the likely outcomes;</w:t>
      </w:r>
    </w:p>
    <w:p w14:paraId="71C91E70" w14:textId="77777777" w:rsidR="00917024" w:rsidRPr="00917024" w:rsidRDefault="00917024" w:rsidP="002F42D7">
      <w:pPr>
        <w:pStyle w:val="ListParagraph"/>
        <w:ind w:left="993" w:hanging="284"/>
      </w:pPr>
      <w:r w:rsidRPr="00917024">
        <w:t>advise the complainer of the various steps within the complaints process and the amount of contact they should expect during the handling of the complaint;</w:t>
      </w:r>
    </w:p>
    <w:p w14:paraId="4BA1A560" w14:textId="77777777" w:rsidR="00917024" w:rsidRPr="00917024" w:rsidRDefault="00917024" w:rsidP="002F42D7">
      <w:pPr>
        <w:pStyle w:val="ListParagraph"/>
        <w:ind w:left="993" w:hanging="284"/>
      </w:pPr>
      <w:r w:rsidRPr="00917024">
        <w:t>provide the complainer with the national complaints leaflet, if this has not already been supplied; and</w:t>
      </w:r>
    </w:p>
    <w:p w14:paraId="135222ED" w14:textId="77777777" w:rsidR="00917024" w:rsidRPr="00917024" w:rsidRDefault="00917024" w:rsidP="002F42D7">
      <w:pPr>
        <w:pStyle w:val="ListParagraph"/>
        <w:ind w:left="993" w:hanging="284"/>
      </w:pPr>
      <w:r w:rsidRPr="00917024">
        <w:t>inform the complainer of how long enquiries are likely to take, when they are likely to receive a response to the complaint, and the options open to them if they remain dissatisfied.</w:t>
      </w:r>
    </w:p>
    <w:p w14:paraId="5112A9C6" w14:textId="77777777" w:rsidR="00917024" w:rsidRDefault="00917024" w:rsidP="00917024">
      <w:pPr>
        <w:rPr>
          <w:rFonts w:ascii="Arial" w:hAnsi="Arial" w:cs="Arial"/>
          <w:b/>
          <w:color w:val="562B61" w:themeColor="accent5" w:themeShade="BF"/>
        </w:rPr>
      </w:pPr>
    </w:p>
    <w:p w14:paraId="5407FC4D" w14:textId="77777777" w:rsidR="00917024" w:rsidRPr="00917024" w:rsidRDefault="00917024" w:rsidP="00917024">
      <w:pPr>
        <w:pStyle w:val="Heading4"/>
        <w:tabs>
          <w:tab w:val="left" w:pos="709"/>
        </w:tabs>
        <w:ind w:left="364" w:hanging="222"/>
      </w:pPr>
      <w:bookmarkStart w:id="32" w:name="_The_importance_of"/>
      <w:bookmarkEnd w:id="32"/>
      <w:r w:rsidRPr="00917024">
        <w:t>The importance of good communication</w:t>
      </w:r>
    </w:p>
    <w:p w14:paraId="5166FAFA" w14:textId="77777777" w:rsidR="00917024" w:rsidRPr="009F196E" w:rsidRDefault="00917024" w:rsidP="00917024">
      <w:pPr>
        <w:rPr>
          <w:rFonts w:ascii="Arial" w:hAnsi="Arial" w:cs="Arial"/>
        </w:rPr>
      </w:pPr>
    </w:p>
    <w:p w14:paraId="76B71CF6" w14:textId="77777777" w:rsidR="00917024" w:rsidRPr="00917024" w:rsidRDefault="00917024" w:rsidP="002F42D7">
      <w:pPr>
        <w:pStyle w:val="Numberedlist"/>
        <w:ind w:hanging="578"/>
      </w:pPr>
      <w:r w:rsidRPr="00917024">
        <w:t>Confidence in the complaints system</w:t>
      </w:r>
      <w:r>
        <w:t xml:space="preserve"> requires regular and effective </w:t>
      </w:r>
      <w:r w:rsidRPr="00917024">
        <w:t xml:space="preserve">communication with the complainer throughout the process.  It is also necessary to </w:t>
      </w:r>
      <w:r>
        <w:t xml:space="preserve">communicate </w:t>
      </w:r>
      <w:r w:rsidRPr="00917024">
        <w:t>regularly with the officer</w:t>
      </w:r>
      <w:r w:rsidR="009550E0">
        <w:t xml:space="preserve"> or </w:t>
      </w:r>
      <w:r w:rsidRPr="00917024">
        <w:t xml:space="preserve">staff member subject of complaint in order that they are aware that matters are still ongoing and when they can expect to be notified of the findings.  </w:t>
      </w:r>
    </w:p>
    <w:p w14:paraId="69DF08E5" w14:textId="77777777" w:rsidR="00917024" w:rsidRPr="00DB4979" w:rsidRDefault="00917024" w:rsidP="00917024">
      <w:pPr>
        <w:tabs>
          <w:tab w:val="left" w:pos="0"/>
        </w:tabs>
        <w:rPr>
          <w:rFonts w:ascii="Arial" w:hAnsi="Arial" w:cs="Arial"/>
          <w:b/>
          <w:color w:val="562B61" w:themeColor="accent5" w:themeShade="BF"/>
        </w:rPr>
      </w:pPr>
    </w:p>
    <w:p w14:paraId="2C651907" w14:textId="77777777" w:rsidR="00917024" w:rsidRPr="008917B7" w:rsidRDefault="00917024" w:rsidP="008917B7">
      <w:pPr>
        <w:pStyle w:val="Heading4"/>
        <w:tabs>
          <w:tab w:val="left" w:pos="709"/>
        </w:tabs>
        <w:ind w:left="364" w:hanging="222"/>
      </w:pPr>
      <w:bookmarkStart w:id="33" w:name="_Unacceptable_and_unreasonable"/>
      <w:bookmarkEnd w:id="33"/>
      <w:r w:rsidRPr="008917B7">
        <w:t>Unacceptable and unreasonable conduct and behaviours</w:t>
      </w:r>
    </w:p>
    <w:p w14:paraId="3D7DE13C" w14:textId="77777777" w:rsidR="00917024" w:rsidRPr="009F196E" w:rsidRDefault="00917024" w:rsidP="00917024">
      <w:pPr>
        <w:rPr>
          <w:rFonts w:ascii="Arial" w:hAnsi="Arial" w:cs="Arial"/>
        </w:rPr>
      </w:pPr>
    </w:p>
    <w:p w14:paraId="21367D69" w14:textId="77777777" w:rsidR="00917024" w:rsidRPr="008917B7" w:rsidRDefault="00917024" w:rsidP="002F42D7">
      <w:pPr>
        <w:pStyle w:val="Numberedlist"/>
        <w:ind w:hanging="578"/>
      </w:pPr>
      <w:r w:rsidRPr="008917B7">
        <w:t xml:space="preserve">People can act out of character in times of distress or anxiety. </w:t>
      </w:r>
      <w:r w:rsidR="00C1655A">
        <w:t xml:space="preserve"> </w:t>
      </w:r>
      <w:r w:rsidRPr="008917B7">
        <w:t xml:space="preserve">This can result in the complainer acting in an unacceptable manner. </w:t>
      </w:r>
      <w:r w:rsidR="00C1655A">
        <w:t xml:space="preserve"> </w:t>
      </w:r>
      <w:r w:rsidRPr="008917B7">
        <w:t xml:space="preserve">Examples include; persistent refusal to accept a decision; persistent refusal to accept an explanation on what can or cannot be done; and continuing to pursue a complaint without any new information. </w:t>
      </w:r>
      <w:r w:rsidR="00C1655A">
        <w:t xml:space="preserve"> </w:t>
      </w:r>
      <w:r w:rsidRPr="008917B7">
        <w:t>In some cases</w:t>
      </w:r>
      <w:r w:rsidR="007D1E4F">
        <w:t>,</w:t>
      </w:r>
      <w:r w:rsidRPr="008917B7">
        <w:t xml:space="preserve"> it may be necessary to advise complainers of the need for mutual respect between them and the policing body. </w:t>
      </w:r>
      <w:r w:rsidR="00C1655A">
        <w:t xml:space="preserve"> </w:t>
      </w:r>
      <w:r w:rsidRPr="008917B7">
        <w:t>The complainer’s right to complain must be balanced with the rights of officers and staff to safety and respect, and with the right of other complainers to have appropriate time and resources applied to their own complaints.</w:t>
      </w:r>
    </w:p>
    <w:p w14:paraId="4275EAFA" w14:textId="77777777" w:rsidR="00917024" w:rsidRPr="008917B7" w:rsidRDefault="00917024" w:rsidP="002F42D7">
      <w:pPr>
        <w:pStyle w:val="Numberedlist"/>
        <w:ind w:hanging="578"/>
      </w:pPr>
      <w:r w:rsidRPr="008917B7">
        <w:t xml:space="preserve">Unreasonable conduct by a complainer can hinder efforts to deal with the complaint efficiently and effectively.  Most public bodies have in place policies and procedures to deal with unreasonable conduct and these should be invoked by policing bodies in appropriate circumstances. </w:t>
      </w:r>
      <w:r w:rsidR="00C1655A">
        <w:t xml:space="preserve"> </w:t>
      </w:r>
      <w:r w:rsidRPr="008917B7">
        <w:t>If the behaviour of the complainer is deemed unacceptable and/or the complainer refuses to accept a decision or explanation</w:t>
      </w:r>
      <w:r w:rsidR="00C1655A">
        <w:t>,</w:t>
      </w:r>
      <w:r w:rsidRPr="008917B7">
        <w:t xml:space="preserve"> the policing body should record the reasons for their decision and</w:t>
      </w:r>
      <w:r w:rsidR="00C1655A">
        <w:t>,</w:t>
      </w:r>
      <w:r w:rsidRPr="008917B7">
        <w:t xml:space="preserve"> if it is decided not to engage with the complainer, they should be notified of that decision.</w:t>
      </w:r>
    </w:p>
    <w:p w14:paraId="40C45DC0" w14:textId="77777777" w:rsidR="00917024" w:rsidRPr="008917B7" w:rsidRDefault="00917024" w:rsidP="008917B7">
      <w:pPr>
        <w:pStyle w:val="Numberedlist"/>
        <w:ind w:hanging="578"/>
      </w:pPr>
      <w:r w:rsidRPr="008917B7">
        <w:t xml:space="preserve">However, in order that the complaint can be addressed objectively and impartially, it is important to separate the allegation from the complainer’s behaviour.  Simply because a complainer behaves unreasonably during the complaints process does not, in itself, affect the validity of their complaint. </w:t>
      </w:r>
    </w:p>
    <w:p w14:paraId="484D5BED" w14:textId="77777777" w:rsidR="00917024" w:rsidRDefault="00917024" w:rsidP="00917024">
      <w:pPr>
        <w:rPr>
          <w:rFonts w:ascii="Arial" w:hAnsi="Arial" w:cs="Arial"/>
        </w:rPr>
      </w:pPr>
    </w:p>
    <w:p w14:paraId="5ACC7062" w14:textId="77777777" w:rsidR="00917024" w:rsidRPr="008917B7" w:rsidRDefault="00917024" w:rsidP="008917B7">
      <w:pPr>
        <w:pStyle w:val="Heading4"/>
        <w:tabs>
          <w:tab w:val="left" w:pos="709"/>
        </w:tabs>
        <w:ind w:left="364" w:hanging="222"/>
      </w:pPr>
      <w:bookmarkStart w:id="34" w:name="_Record-keeping"/>
      <w:bookmarkEnd w:id="34"/>
      <w:r w:rsidRPr="008917B7">
        <w:t>Record-keeping</w:t>
      </w:r>
    </w:p>
    <w:p w14:paraId="70003EE8" w14:textId="77777777" w:rsidR="00917024" w:rsidRPr="004179EF" w:rsidRDefault="00917024" w:rsidP="00917024">
      <w:pPr>
        <w:rPr>
          <w:rFonts w:ascii="Arial" w:hAnsi="Arial" w:cs="Arial"/>
          <w:b/>
        </w:rPr>
      </w:pPr>
    </w:p>
    <w:p w14:paraId="547A4C48" w14:textId="77777777" w:rsidR="00917024" w:rsidRPr="008917B7" w:rsidRDefault="00917024" w:rsidP="002F42D7">
      <w:pPr>
        <w:pStyle w:val="Numberedlist"/>
        <w:ind w:hanging="578"/>
      </w:pPr>
      <w:r w:rsidRPr="008917B7">
        <w:t xml:space="preserve">Record-keeping is an integral part of the complaint handling process, whether the complaint is resolved by FLR, handled by the local police division or dealt with by PSD. </w:t>
      </w:r>
      <w:r w:rsidR="00C1655A">
        <w:t xml:space="preserve"> </w:t>
      </w:r>
      <w:r w:rsidRPr="008917B7">
        <w:t xml:space="preserve">Maintaining complete and accurate records assists in demonstrating (both internally and to external oversight bodies) that complaints have been dealt with diligently and </w:t>
      </w:r>
      <w:r w:rsidR="00254F5E">
        <w:t xml:space="preserve">based on </w:t>
      </w:r>
      <w:r w:rsidRPr="008917B7">
        <w:t xml:space="preserve">the available evidence.  It also protects policing bodies against claims of poor complaint handling, promotes transparency and allows for proper scrutiny.  </w:t>
      </w:r>
    </w:p>
    <w:p w14:paraId="72CD45B0" w14:textId="77777777" w:rsidR="00917024" w:rsidRPr="008917B7" w:rsidRDefault="00917024" w:rsidP="002F42D7">
      <w:pPr>
        <w:pStyle w:val="Numberedlist"/>
        <w:ind w:hanging="578"/>
      </w:pPr>
      <w:r w:rsidRPr="008917B7">
        <w:t>A six</w:t>
      </w:r>
      <w:r w:rsidR="007D1E4F">
        <w:t>-</w:t>
      </w:r>
      <w:r w:rsidRPr="008917B7">
        <w:t xml:space="preserve">stage complaint file should contain a record of the complainer’s details, issues raised, all significant steps taken during the complaints process, all evidence obtained during the course of the investigation and the outcome, including any learning identified or any corrective or remedial action proposed as a result of complaint process. </w:t>
      </w:r>
      <w:r w:rsidR="00C1655A">
        <w:t xml:space="preserve"> </w:t>
      </w:r>
      <w:r w:rsidRPr="008917B7">
        <w:t xml:space="preserve">In particular, records must be kept of all contact with the complainer, the officer subject of complaint, and any witnesses.  This is particularly important where the officer subject of complaint provides a statement and further enquiries are made with the officer to clarify his/her position on the complaint.  In that situation, the officer should be asked to provide a further statement.  In the absence of a further statement, a clear record must be kept of any additional information provided by the officer, e.g. emails or detailed notes of any telephone conversations.  </w:t>
      </w:r>
    </w:p>
    <w:p w14:paraId="47F7617B" w14:textId="77777777" w:rsidR="00917024" w:rsidRPr="008917B7" w:rsidRDefault="00917024" w:rsidP="002F42D7">
      <w:pPr>
        <w:pStyle w:val="Numberedlist"/>
        <w:ind w:hanging="578"/>
      </w:pPr>
      <w:r w:rsidRPr="008917B7">
        <w:t xml:space="preserve">The same applies to any additional information provided by the complainer or a witness.  Where contact is made with a complainer by telephone, a detailed note of the conversation must be recorded.  </w:t>
      </w:r>
    </w:p>
    <w:p w14:paraId="78637EED" w14:textId="77777777" w:rsidR="00917024" w:rsidRPr="008917B7" w:rsidRDefault="00917024" w:rsidP="008917B7">
      <w:pPr>
        <w:pStyle w:val="Numberedlist"/>
        <w:ind w:hanging="578"/>
      </w:pPr>
      <w:r w:rsidRPr="008917B7">
        <w:t>All email correspondence and file notes relative to the handling of the complaint must be retained.</w:t>
      </w:r>
    </w:p>
    <w:p w14:paraId="1C0942BC" w14:textId="77777777" w:rsidR="00917024" w:rsidRDefault="00917024" w:rsidP="00917024">
      <w:pPr>
        <w:rPr>
          <w:rFonts w:ascii="Arial" w:hAnsi="Arial" w:cs="Arial"/>
        </w:rPr>
      </w:pPr>
    </w:p>
    <w:p w14:paraId="2A51EADC" w14:textId="77777777" w:rsidR="008917B7" w:rsidRDefault="008917B7" w:rsidP="00917024">
      <w:pPr>
        <w:rPr>
          <w:rFonts w:ascii="Arial" w:hAnsi="Arial" w:cs="Arial"/>
        </w:rPr>
      </w:pPr>
    </w:p>
    <w:p w14:paraId="23ABB51E" w14:textId="77777777" w:rsidR="00493CC5" w:rsidRDefault="00493CC5" w:rsidP="00917024">
      <w:pPr>
        <w:rPr>
          <w:rFonts w:ascii="Arial" w:hAnsi="Arial" w:cs="Arial"/>
        </w:rPr>
      </w:pPr>
    </w:p>
    <w:p w14:paraId="0D500669" w14:textId="77777777" w:rsidR="00493CC5" w:rsidRDefault="00493CC5" w:rsidP="00917024">
      <w:pPr>
        <w:rPr>
          <w:rFonts w:ascii="Arial" w:hAnsi="Arial" w:cs="Arial"/>
        </w:rPr>
      </w:pPr>
    </w:p>
    <w:p w14:paraId="52129AB3" w14:textId="77777777" w:rsidR="00493CC5" w:rsidRPr="009F196E" w:rsidRDefault="00493CC5" w:rsidP="00917024">
      <w:pPr>
        <w:rPr>
          <w:rFonts w:ascii="Arial" w:hAnsi="Arial" w:cs="Arial"/>
        </w:rPr>
      </w:pPr>
    </w:p>
    <w:p w14:paraId="2EC5937B" w14:textId="77777777" w:rsidR="00917024" w:rsidRPr="003E0547" w:rsidRDefault="00917024" w:rsidP="008917B7">
      <w:pPr>
        <w:shd w:val="clear" w:color="auto" w:fill="472C77" w:themeFill="text1"/>
        <w:rPr>
          <w:rFonts w:ascii="Arial" w:hAnsi="Arial" w:cs="Arial"/>
          <w:color w:val="FFFFFF" w:themeColor="background1"/>
        </w:rPr>
      </w:pPr>
      <w:r w:rsidRPr="003E0547">
        <w:rPr>
          <w:rFonts w:ascii="Arial" w:hAnsi="Arial" w:cs="Arial"/>
          <w:color w:val="FFFFFF" w:themeColor="background1"/>
        </w:rPr>
        <w:t>An officer investigating a complaint comments in her report that</w:t>
      </w:r>
      <w:r>
        <w:rPr>
          <w:rFonts w:ascii="Arial" w:hAnsi="Arial" w:cs="Arial"/>
          <w:color w:val="FFFFFF" w:themeColor="background1"/>
        </w:rPr>
        <w:t>,</w:t>
      </w:r>
      <w:r w:rsidRPr="003E0547">
        <w:rPr>
          <w:rFonts w:ascii="Arial" w:hAnsi="Arial" w:cs="Arial"/>
          <w:color w:val="FFFFFF" w:themeColor="background1"/>
        </w:rPr>
        <w:t xml:space="preserve"> during the investigation</w:t>
      </w:r>
      <w:r>
        <w:rPr>
          <w:rFonts w:ascii="Arial" w:hAnsi="Arial" w:cs="Arial"/>
          <w:color w:val="FFFFFF" w:themeColor="background1"/>
        </w:rPr>
        <w:t>,</w:t>
      </w:r>
      <w:r w:rsidRPr="003E0547">
        <w:rPr>
          <w:rFonts w:ascii="Arial" w:hAnsi="Arial" w:cs="Arial"/>
          <w:color w:val="FFFFFF" w:themeColor="background1"/>
        </w:rPr>
        <w:t xml:space="preserve"> she spoke to a member of staff within </w:t>
      </w:r>
      <w:r>
        <w:rPr>
          <w:rFonts w:ascii="Arial" w:hAnsi="Arial" w:cs="Arial"/>
          <w:color w:val="FFFFFF" w:themeColor="background1"/>
        </w:rPr>
        <w:t xml:space="preserve">the </w:t>
      </w:r>
      <w:r w:rsidRPr="003E0547">
        <w:rPr>
          <w:rFonts w:ascii="Arial" w:hAnsi="Arial" w:cs="Arial"/>
          <w:color w:val="FFFFFF" w:themeColor="background1"/>
        </w:rPr>
        <w:t xml:space="preserve">shop </w:t>
      </w:r>
      <w:r>
        <w:rPr>
          <w:rFonts w:ascii="Arial" w:hAnsi="Arial" w:cs="Arial"/>
          <w:color w:val="FFFFFF" w:themeColor="background1"/>
        </w:rPr>
        <w:t xml:space="preserve">where </w:t>
      </w:r>
      <w:r w:rsidRPr="003E0547">
        <w:rPr>
          <w:rFonts w:ascii="Arial" w:hAnsi="Arial" w:cs="Arial"/>
          <w:color w:val="FFFFFF" w:themeColor="background1"/>
        </w:rPr>
        <w:t xml:space="preserve">the incident </w:t>
      </w:r>
      <w:r w:rsidR="009550E0">
        <w:rPr>
          <w:rFonts w:ascii="Arial" w:hAnsi="Arial" w:cs="Arial"/>
          <w:color w:val="FFFFFF" w:themeColor="background1"/>
        </w:rPr>
        <w:t>that</w:t>
      </w:r>
      <w:r w:rsidR="009550E0" w:rsidRPr="003E0547">
        <w:rPr>
          <w:rFonts w:ascii="Arial" w:hAnsi="Arial" w:cs="Arial"/>
          <w:color w:val="FFFFFF" w:themeColor="background1"/>
        </w:rPr>
        <w:t xml:space="preserve"> </w:t>
      </w:r>
      <w:r w:rsidRPr="003E0547">
        <w:rPr>
          <w:rFonts w:ascii="Arial" w:hAnsi="Arial" w:cs="Arial"/>
          <w:color w:val="FFFFFF" w:themeColor="background1"/>
        </w:rPr>
        <w:t xml:space="preserve">led to the complaint had occurred.  The member of staff told the officer that the complainer had started arguing with the person </w:t>
      </w:r>
      <w:r>
        <w:rPr>
          <w:rFonts w:ascii="Arial" w:hAnsi="Arial" w:cs="Arial"/>
          <w:color w:val="FFFFFF" w:themeColor="background1"/>
        </w:rPr>
        <w:t>subject of</w:t>
      </w:r>
      <w:r w:rsidRPr="003E0547">
        <w:rPr>
          <w:rFonts w:ascii="Arial" w:hAnsi="Arial" w:cs="Arial"/>
          <w:color w:val="FFFFFF" w:themeColor="background1"/>
        </w:rPr>
        <w:t xml:space="preserve"> complaint and that this had been captured on the shop’s CCTV system.  </w:t>
      </w:r>
    </w:p>
    <w:p w14:paraId="6CB78FFA" w14:textId="77777777" w:rsidR="00917024" w:rsidRPr="003E0547" w:rsidRDefault="00917024" w:rsidP="008917B7">
      <w:pPr>
        <w:shd w:val="clear" w:color="auto" w:fill="472C77" w:themeFill="text1"/>
        <w:rPr>
          <w:rFonts w:ascii="Arial" w:hAnsi="Arial" w:cs="Arial"/>
          <w:color w:val="FFFFFF" w:themeColor="background1"/>
        </w:rPr>
      </w:pPr>
    </w:p>
    <w:p w14:paraId="591B4FCC" w14:textId="77777777" w:rsidR="00917024" w:rsidRPr="008917B7" w:rsidRDefault="00917024" w:rsidP="008917B7">
      <w:pPr>
        <w:shd w:val="clear" w:color="auto" w:fill="472C77" w:themeFill="text1"/>
        <w:rPr>
          <w:rFonts w:ascii="Arial" w:hAnsi="Arial" w:cs="Arial"/>
          <w:color w:val="FFFFFF" w:themeColor="background1"/>
        </w:rPr>
      </w:pPr>
      <w:r w:rsidRPr="003E0547">
        <w:rPr>
          <w:rFonts w:ascii="Arial" w:hAnsi="Arial" w:cs="Arial"/>
          <w:color w:val="FFFFFF" w:themeColor="background1"/>
        </w:rPr>
        <w:t>If subject to external scrutiny, the information in the report would hold little weight without a signed statement from the member of staff and a copy of the CCTV footage.</w:t>
      </w:r>
    </w:p>
    <w:p w14:paraId="07D12732" w14:textId="77777777" w:rsidR="00493CC5" w:rsidRDefault="00493CC5" w:rsidP="00917024">
      <w:pPr>
        <w:rPr>
          <w:rFonts w:ascii="Arial" w:hAnsi="Arial" w:cs="Arial"/>
          <w:b/>
          <w:color w:val="562B61" w:themeColor="accent5" w:themeShade="BF"/>
        </w:rPr>
      </w:pPr>
    </w:p>
    <w:p w14:paraId="7DD953B8" w14:textId="77777777" w:rsidR="00493CC5" w:rsidRDefault="00493CC5" w:rsidP="00917024">
      <w:pPr>
        <w:rPr>
          <w:rFonts w:ascii="Arial" w:hAnsi="Arial" w:cs="Arial"/>
          <w:b/>
          <w:color w:val="562B61" w:themeColor="accent5" w:themeShade="BF"/>
        </w:rPr>
      </w:pPr>
    </w:p>
    <w:p w14:paraId="156DC0A5" w14:textId="77777777" w:rsidR="00493CC5" w:rsidRDefault="00493CC5" w:rsidP="00917024">
      <w:pPr>
        <w:rPr>
          <w:rFonts w:ascii="Arial" w:hAnsi="Arial" w:cs="Arial"/>
          <w:b/>
          <w:color w:val="562B61" w:themeColor="accent5" w:themeShade="BF"/>
        </w:rPr>
      </w:pPr>
    </w:p>
    <w:p w14:paraId="2E8424BA" w14:textId="77777777" w:rsidR="00493CC5" w:rsidRDefault="00493CC5" w:rsidP="00917024">
      <w:pPr>
        <w:rPr>
          <w:rFonts w:ascii="Arial" w:hAnsi="Arial" w:cs="Arial"/>
          <w:b/>
          <w:color w:val="562B61" w:themeColor="accent5" w:themeShade="BF"/>
        </w:rPr>
      </w:pPr>
    </w:p>
    <w:p w14:paraId="1E81C28C" w14:textId="77777777" w:rsidR="00917024" w:rsidRPr="003E0547" w:rsidRDefault="00917024" w:rsidP="008917B7">
      <w:pPr>
        <w:shd w:val="clear" w:color="auto" w:fill="472C77" w:themeFill="text1"/>
        <w:rPr>
          <w:rFonts w:ascii="Arial" w:hAnsi="Arial" w:cs="Arial"/>
          <w:color w:val="FFFFFF" w:themeColor="background1"/>
        </w:rPr>
      </w:pPr>
      <w:r w:rsidRPr="003E0547">
        <w:rPr>
          <w:rFonts w:ascii="Arial" w:hAnsi="Arial" w:cs="Arial"/>
          <w:color w:val="FFFFFF" w:themeColor="background1"/>
        </w:rPr>
        <w:t>In response to a complaint of incivility, an officer provides a statement in which he does not comment on the complaint.  Further enquiries are made with the officer to establish his position in respect of the complaint</w:t>
      </w:r>
      <w:r>
        <w:rPr>
          <w:rFonts w:ascii="Arial" w:hAnsi="Arial" w:cs="Arial"/>
          <w:color w:val="FFFFFF" w:themeColor="background1"/>
        </w:rPr>
        <w:t xml:space="preserve">, but </w:t>
      </w:r>
      <w:r w:rsidRPr="003E0547">
        <w:rPr>
          <w:rFonts w:ascii="Arial" w:hAnsi="Arial" w:cs="Arial"/>
          <w:color w:val="FFFFFF" w:themeColor="background1"/>
        </w:rPr>
        <w:t>no record is kept of the additional information provided by the officer.  In the response to the complaint, the police inform the complainer that the officer denied the allegation of incivility.</w:t>
      </w:r>
    </w:p>
    <w:p w14:paraId="73113991" w14:textId="77777777" w:rsidR="00917024" w:rsidRPr="003E0547" w:rsidRDefault="00917024" w:rsidP="008917B7">
      <w:pPr>
        <w:shd w:val="clear" w:color="auto" w:fill="472C77" w:themeFill="text1"/>
        <w:rPr>
          <w:rFonts w:ascii="Arial" w:hAnsi="Arial" w:cs="Arial"/>
          <w:color w:val="FFFFFF" w:themeColor="background1"/>
        </w:rPr>
      </w:pPr>
    </w:p>
    <w:p w14:paraId="76DA5F2B" w14:textId="77777777" w:rsidR="00917024" w:rsidRPr="003E0547" w:rsidRDefault="00917024" w:rsidP="008917B7">
      <w:pPr>
        <w:shd w:val="clear" w:color="auto" w:fill="472C77" w:themeFill="text1"/>
        <w:rPr>
          <w:rFonts w:ascii="Arial" w:hAnsi="Arial" w:cs="Arial"/>
          <w:color w:val="FFFFFF" w:themeColor="background1"/>
        </w:rPr>
      </w:pPr>
      <w:r w:rsidRPr="003E0547">
        <w:rPr>
          <w:rFonts w:ascii="Arial" w:hAnsi="Arial" w:cs="Arial"/>
          <w:color w:val="FFFFFF" w:themeColor="background1"/>
        </w:rPr>
        <w:t xml:space="preserve">As there is no </w:t>
      </w:r>
      <w:r>
        <w:rPr>
          <w:rFonts w:ascii="Arial" w:hAnsi="Arial" w:cs="Arial"/>
          <w:color w:val="FFFFFF" w:themeColor="background1"/>
        </w:rPr>
        <w:t xml:space="preserve">record of the </w:t>
      </w:r>
      <w:r w:rsidRPr="003E0547">
        <w:rPr>
          <w:rFonts w:ascii="Arial" w:hAnsi="Arial" w:cs="Arial"/>
          <w:color w:val="FFFFFF" w:themeColor="background1"/>
        </w:rPr>
        <w:t xml:space="preserve">evidence to support the finding made in the response, the handling of the complaint is likely to be commented on adversely by the PIRC in any complaint handling review. </w:t>
      </w:r>
    </w:p>
    <w:p w14:paraId="3281D940" w14:textId="77777777" w:rsidR="00917024" w:rsidRDefault="00917024" w:rsidP="00917024">
      <w:pPr>
        <w:rPr>
          <w:rFonts w:ascii="Arial" w:hAnsi="Arial" w:cs="Arial"/>
          <w:b/>
          <w:color w:val="562B61" w:themeColor="accent5" w:themeShade="BF"/>
        </w:rPr>
      </w:pPr>
    </w:p>
    <w:p w14:paraId="3A7843FE" w14:textId="77777777" w:rsidR="00917024" w:rsidRPr="008917B7" w:rsidRDefault="00917024" w:rsidP="008917B7">
      <w:pPr>
        <w:pStyle w:val="Heading4"/>
        <w:tabs>
          <w:tab w:val="left" w:pos="709"/>
        </w:tabs>
        <w:ind w:left="364" w:hanging="222"/>
      </w:pPr>
      <w:bookmarkStart w:id="35" w:name="_The_Complaint_Enquiry"/>
      <w:bookmarkEnd w:id="35"/>
      <w:r w:rsidRPr="008917B7">
        <w:t>The Complaint Enquiry</w:t>
      </w:r>
      <w:r w:rsidR="0081566B">
        <w:t xml:space="preserve"> Outcome </w:t>
      </w:r>
      <w:r w:rsidRPr="008917B7">
        <w:t xml:space="preserve"> </w:t>
      </w:r>
    </w:p>
    <w:p w14:paraId="32D535A6" w14:textId="77777777" w:rsidR="00917024" w:rsidRPr="00370489" w:rsidRDefault="00917024" w:rsidP="00917024">
      <w:pPr>
        <w:rPr>
          <w:rFonts w:ascii="Arial" w:hAnsi="Arial" w:cs="Arial"/>
        </w:rPr>
      </w:pPr>
    </w:p>
    <w:p w14:paraId="3877FAFF" w14:textId="77777777" w:rsidR="00917024" w:rsidRPr="008917B7" w:rsidRDefault="00917024" w:rsidP="00917024">
      <w:pPr>
        <w:pStyle w:val="Numberedlist"/>
        <w:ind w:hanging="578"/>
      </w:pPr>
      <w:r w:rsidRPr="008917B7">
        <w:t xml:space="preserve">In cases involving complaints of a serious, complex or criminal nature, or where the complaints may justify the bringing of misconduct proceedings, </w:t>
      </w:r>
      <w:r w:rsidR="0081566B">
        <w:t xml:space="preserve">in accordance with best practice, </w:t>
      </w:r>
      <w:r w:rsidRPr="008917B7">
        <w:t xml:space="preserve">the enquiry officer should prepare a report on conclusion of all outstanding lines of enquiry. </w:t>
      </w:r>
      <w:r w:rsidR="00C1655A">
        <w:t xml:space="preserve"> </w:t>
      </w:r>
      <w:r w:rsidRPr="008917B7">
        <w:t xml:space="preserve">The report </w:t>
      </w:r>
      <w:r w:rsidR="00FE7E4F">
        <w:t>may</w:t>
      </w:r>
      <w:r w:rsidRPr="008917B7">
        <w:t xml:space="preserve"> contain the following:</w:t>
      </w:r>
    </w:p>
    <w:p w14:paraId="6DE4CC5F" w14:textId="77777777" w:rsidR="00917024" w:rsidRPr="008917B7" w:rsidRDefault="00917024" w:rsidP="008917B7">
      <w:pPr>
        <w:pStyle w:val="ListParagraph"/>
        <w:ind w:left="993" w:hanging="284"/>
      </w:pPr>
      <w:r w:rsidRPr="008917B7">
        <w:t>details of all complaints which have been agreed with the complainer;</w:t>
      </w:r>
    </w:p>
    <w:p w14:paraId="7D813A24" w14:textId="77777777" w:rsidR="00917024" w:rsidRPr="008917B7" w:rsidRDefault="00917024" w:rsidP="008917B7">
      <w:pPr>
        <w:pStyle w:val="ListParagraph"/>
        <w:ind w:left="993" w:hanging="284"/>
      </w:pPr>
      <w:r w:rsidRPr="008917B7">
        <w:t xml:space="preserve">an outline of the complainer’s expectations; </w:t>
      </w:r>
    </w:p>
    <w:p w14:paraId="61A06AFE" w14:textId="77777777" w:rsidR="00917024" w:rsidRPr="008917B7" w:rsidRDefault="00917024" w:rsidP="008917B7">
      <w:pPr>
        <w:pStyle w:val="ListParagraph"/>
        <w:ind w:left="993" w:hanging="284"/>
      </w:pPr>
      <w:r w:rsidRPr="008917B7">
        <w:t>a clear account of the enquiry carried out and the evidence obtained;</w:t>
      </w:r>
    </w:p>
    <w:p w14:paraId="62356C1C" w14:textId="77777777" w:rsidR="00917024" w:rsidRPr="008917B7" w:rsidRDefault="00917024" w:rsidP="008917B7">
      <w:pPr>
        <w:pStyle w:val="ListParagraph"/>
        <w:ind w:left="993" w:hanging="284"/>
      </w:pPr>
      <w:r w:rsidRPr="008917B7">
        <w:t xml:space="preserve">an explanation for any decision not to obtain a statement or to make further enquiries; </w:t>
      </w:r>
    </w:p>
    <w:p w14:paraId="36816635" w14:textId="77777777" w:rsidR="00917024" w:rsidRPr="008917B7" w:rsidRDefault="00917024" w:rsidP="008917B7">
      <w:pPr>
        <w:pStyle w:val="ListParagraph"/>
        <w:ind w:left="993" w:hanging="284"/>
      </w:pPr>
      <w:r w:rsidRPr="008917B7">
        <w:t>details of the facts which have been established in respect of each complaint;</w:t>
      </w:r>
    </w:p>
    <w:p w14:paraId="1D3AD8A5" w14:textId="77777777" w:rsidR="00917024" w:rsidRPr="008917B7" w:rsidRDefault="00917024" w:rsidP="008917B7">
      <w:pPr>
        <w:pStyle w:val="ListParagraph"/>
        <w:ind w:left="993" w:hanging="284"/>
      </w:pPr>
      <w:r w:rsidRPr="008917B7">
        <w:t>a recommendation on the determination as to whether or not each complaint is upheld and the reasons for this, based on the evidence;</w:t>
      </w:r>
    </w:p>
    <w:p w14:paraId="7596002A" w14:textId="77777777" w:rsidR="00917024" w:rsidRPr="008917B7" w:rsidRDefault="00917024" w:rsidP="008917B7">
      <w:pPr>
        <w:pStyle w:val="ListParagraph"/>
        <w:ind w:left="993" w:hanging="284"/>
      </w:pPr>
      <w:r w:rsidRPr="008917B7">
        <w:t xml:space="preserve">recommendations for any further action; and </w:t>
      </w:r>
    </w:p>
    <w:p w14:paraId="16913D60" w14:textId="77777777" w:rsidR="00917024" w:rsidRPr="008917B7" w:rsidRDefault="00917024" w:rsidP="008917B7">
      <w:pPr>
        <w:pStyle w:val="ListParagraph"/>
        <w:ind w:left="993" w:hanging="284"/>
      </w:pPr>
      <w:r w:rsidRPr="008917B7">
        <w:t>details of any individual or organisational learning from the complaint (</w:t>
      </w:r>
      <w:r w:rsidR="009550E0">
        <w:t xml:space="preserve">regardless of </w:t>
      </w:r>
      <w:r w:rsidRPr="008917B7">
        <w:t xml:space="preserve">whether or not the complaint is upheld). </w:t>
      </w:r>
    </w:p>
    <w:p w14:paraId="5CEC57ED" w14:textId="77777777" w:rsidR="00917024" w:rsidRPr="00DB4979" w:rsidRDefault="00917024" w:rsidP="00917024">
      <w:pPr>
        <w:rPr>
          <w:rFonts w:ascii="Arial" w:hAnsi="Arial" w:cs="Arial"/>
          <w:b/>
          <w:color w:val="562B61" w:themeColor="accent5" w:themeShade="BF"/>
        </w:rPr>
      </w:pPr>
    </w:p>
    <w:p w14:paraId="71F606F2" w14:textId="77777777" w:rsidR="00917024" w:rsidRPr="008917B7" w:rsidRDefault="00917024" w:rsidP="008917B7">
      <w:pPr>
        <w:pStyle w:val="Heading4"/>
        <w:tabs>
          <w:tab w:val="left" w:pos="709"/>
        </w:tabs>
        <w:ind w:left="364" w:hanging="222"/>
      </w:pPr>
      <w:bookmarkStart w:id="36" w:name="_Criminal_allegations"/>
      <w:bookmarkEnd w:id="36"/>
      <w:r w:rsidRPr="008917B7">
        <w:t xml:space="preserve">Criminal </w:t>
      </w:r>
      <w:r w:rsidR="00546D45">
        <w:t>a</w:t>
      </w:r>
      <w:r w:rsidRPr="008917B7">
        <w:t>llegations</w:t>
      </w:r>
    </w:p>
    <w:p w14:paraId="067568AE" w14:textId="77777777" w:rsidR="00917024" w:rsidRPr="00DB4979" w:rsidRDefault="00917024" w:rsidP="00917024">
      <w:pPr>
        <w:rPr>
          <w:rFonts w:ascii="Arial" w:hAnsi="Arial" w:cs="Arial"/>
          <w:b/>
          <w:color w:val="562B61" w:themeColor="accent5" w:themeShade="BF"/>
        </w:rPr>
      </w:pPr>
    </w:p>
    <w:p w14:paraId="613D8AF0" w14:textId="77777777" w:rsidR="00917024" w:rsidRPr="008917B7" w:rsidRDefault="00917024" w:rsidP="002F42D7">
      <w:pPr>
        <w:pStyle w:val="Numberedlist"/>
        <w:ind w:hanging="578"/>
      </w:pPr>
      <w:r w:rsidRPr="008917B7">
        <w:t>In Scotland, the Crown Office and Procurator Fiscal Service (COPFS) is responsible for the prosecution of crime.  Accordingly, where it can reasonably be inferred that an officer or member of police staff may have committed a criminal offence, the matter must be referred to the Criminal Allegations Against the Police Division (CAAP-D) of the COPFS.  The SPA has a similar obligation in relation to criminal allegations made about senior officers of Police Scotland.</w:t>
      </w:r>
    </w:p>
    <w:p w14:paraId="11080E14" w14:textId="77777777" w:rsidR="00917024" w:rsidRPr="008917B7" w:rsidRDefault="00917024" w:rsidP="008917B7">
      <w:pPr>
        <w:pStyle w:val="Numberedlist"/>
        <w:ind w:hanging="578"/>
      </w:pPr>
      <w:r w:rsidRPr="008917B7">
        <w:t>Where a complainer has made both criminal and non-criminal complaints, the policing body concerned should always consider whether COPFS involvement precludes the non-criminal complaints from being progressed.  Much will depend on the nature of the non-criminal complaints and whether these are closely linked to the criminal allegations.  If in doubt, the policing body should seek guidance from COPFS and/or the PIRC on the matter.  Where the consideration of non-criminal complaints requires to be delayed until criminal allegations are determined, the policing body must notify the complainer and inform them that a response to the non-criminal complaints will be issued as soon as the COPFS has concluded its involvement.</w:t>
      </w:r>
    </w:p>
    <w:p w14:paraId="7D10D686" w14:textId="77777777" w:rsidR="00917024" w:rsidRDefault="00917024" w:rsidP="00917024">
      <w:pPr>
        <w:rPr>
          <w:rFonts w:ascii="Arial" w:hAnsi="Arial" w:cs="Arial"/>
        </w:rPr>
      </w:pPr>
    </w:p>
    <w:p w14:paraId="0A02DAE7" w14:textId="77777777" w:rsidR="00917024" w:rsidRPr="008917B7" w:rsidRDefault="00917024" w:rsidP="008917B7">
      <w:pPr>
        <w:pStyle w:val="Heading4"/>
        <w:tabs>
          <w:tab w:val="left" w:pos="426"/>
        </w:tabs>
        <w:rPr>
          <w:sz w:val="28"/>
        </w:rPr>
      </w:pPr>
      <w:bookmarkStart w:id="37" w:name="_Stage_4_–"/>
      <w:bookmarkEnd w:id="37"/>
      <w:r w:rsidRPr="008917B7">
        <w:rPr>
          <w:sz w:val="28"/>
        </w:rPr>
        <w:t xml:space="preserve">Stage 4 </w:t>
      </w:r>
      <w:r w:rsidR="00546D45">
        <w:rPr>
          <w:sz w:val="28"/>
        </w:rPr>
        <w:t xml:space="preserve">– </w:t>
      </w:r>
      <w:r w:rsidRPr="008917B7">
        <w:rPr>
          <w:sz w:val="28"/>
        </w:rPr>
        <w:t>Determination</w:t>
      </w:r>
    </w:p>
    <w:p w14:paraId="2A948C16" w14:textId="77777777" w:rsidR="00917024" w:rsidRPr="00A37A4D" w:rsidRDefault="00917024" w:rsidP="00917024">
      <w:pPr>
        <w:rPr>
          <w:rFonts w:ascii="Arial" w:hAnsi="Arial" w:cs="Arial"/>
          <w:b/>
        </w:rPr>
      </w:pPr>
    </w:p>
    <w:p w14:paraId="1FCEFC5D" w14:textId="77777777" w:rsidR="00917024" w:rsidRPr="008917B7" w:rsidRDefault="00917024" w:rsidP="00917024">
      <w:pPr>
        <w:pStyle w:val="Numberedlist"/>
        <w:ind w:hanging="578"/>
      </w:pPr>
      <w:r w:rsidRPr="008917B7">
        <w:t>The enquiry officer must carry out an objective analysis of the evidence obtained.  The following should be considered:</w:t>
      </w:r>
    </w:p>
    <w:p w14:paraId="62B4437D" w14:textId="77777777" w:rsidR="00917024" w:rsidRPr="008917B7" w:rsidRDefault="00917024" w:rsidP="008917B7">
      <w:pPr>
        <w:pStyle w:val="ListParagraph"/>
        <w:ind w:left="993" w:hanging="284"/>
      </w:pPr>
      <w:r w:rsidRPr="008917B7">
        <w:t xml:space="preserve">the act or omission </w:t>
      </w:r>
      <w:r w:rsidR="009550E0">
        <w:t>that</w:t>
      </w:r>
      <w:r w:rsidR="009550E0" w:rsidRPr="008917B7">
        <w:t xml:space="preserve"> </w:t>
      </w:r>
      <w:r w:rsidRPr="008917B7">
        <w:t>prompted the complaint;</w:t>
      </w:r>
    </w:p>
    <w:p w14:paraId="388E0C18" w14:textId="77777777" w:rsidR="00917024" w:rsidRPr="008917B7" w:rsidRDefault="00917024" w:rsidP="008917B7">
      <w:pPr>
        <w:pStyle w:val="ListParagraph"/>
        <w:ind w:left="993" w:hanging="284"/>
      </w:pPr>
      <w:r w:rsidRPr="008917B7">
        <w:t>whether or not the facts established support/contradict the complainer’s position;</w:t>
      </w:r>
    </w:p>
    <w:p w14:paraId="3C72CDF5" w14:textId="77777777" w:rsidR="00917024" w:rsidRPr="008917B7" w:rsidRDefault="00917024" w:rsidP="008917B7">
      <w:pPr>
        <w:pStyle w:val="ListParagraph"/>
        <w:ind w:left="993" w:hanging="284"/>
      </w:pPr>
      <w:r w:rsidRPr="008917B7">
        <w:t xml:space="preserve">if the evidence is supportive of the complainer’s position, what action should be taken and what can be done to prevent a recurrence; </w:t>
      </w:r>
    </w:p>
    <w:p w14:paraId="1B5416A9" w14:textId="77777777" w:rsidR="00917024" w:rsidRPr="008917B7" w:rsidRDefault="00917024" w:rsidP="008917B7">
      <w:pPr>
        <w:pStyle w:val="ListParagraph"/>
        <w:ind w:left="993" w:hanging="284"/>
      </w:pPr>
      <w:r w:rsidRPr="008917B7">
        <w:t>whether an apology is appropriate; and</w:t>
      </w:r>
    </w:p>
    <w:p w14:paraId="03F5FF08" w14:textId="77777777" w:rsidR="00917024" w:rsidRPr="008917B7" w:rsidRDefault="00917024" w:rsidP="008917B7">
      <w:pPr>
        <w:pStyle w:val="ListParagraph"/>
        <w:ind w:left="993" w:hanging="284"/>
      </w:pPr>
      <w:r w:rsidRPr="008917B7">
        <w:t>what can be learned from the complaint.</w:t>
      </w:r>
    </w:p>
    <w:p w14:paraId="0F457AC6" w14:textId="77777777" w:rsidR="00917024" w:rsidRPr="00A37A4D" w:rsidRDefault="00917024" w:rsidP="00917024">
      <w:pPr>
        <w:rPr>
          <w:rFonts w:ascii="Arial" w:hAnsi="Arial" w:cs="Arial"/>
        </w:rPr>
      </w:pPr>
    </w:p>
    <w:p w14:paraId="7783BF7D" w14:textId="77777777" w:rsidR="00917024" w:rsidRPr="00142569" w:rsidRDefault="00917024" w:rsidP="002F42D7">
      <w:pPr>
        <w:pStyle w:val="Numberedlist"/>
        <w:ind w:hanging="578"/>
      </w:pPr>
      <w:r w:rsidRPr="00142569">
        <w:t xml:space="preserve">The findings of the enquiry will then be passed to a more senior officer </w:t>
      </w:r>
      <w:r w:rsidR="00B470DC">
        <w:t>or decision-maker</w:t>
      </w:r>
      <w:r w:rsidR="000355EE">
        <w:t>,</w:t>
      </w:r>
      <w:r w:rsidR="00B470DC">
        <w:t xml:space="preserve"> </w:t>
      </w:r>
      <w:r w:rsidRPr="00142569">
        <w:t xml:space="preserve">who will make a determination based on the information provided. </w:t>
      </w:r>
      <w:r w:rsidR="000355EE">
        <w:t xml:space="preserve"> </w:t>
      </w:r>
      <w:r w:rsidRPr="00142569">
        <w:t xml:space="preserve">The officer tasked with making the determination must be satisfied that the enquiries undertaken and evidence gathered during the complaint enquiry are sufficient to enable an effective and properly reasoned response to be issued to the complainer. </w:t>
      </w:r>
    </w:p>
    <w:p w14:paraId="14561C25" w14:textId="77777777" w:rsidR="00917024" w:rsidRPr="00142569" w:rsidRDefault="00917024" w:rsidP="00142569">
      <w:pPr>
        <w:pStyle w:val="Numberedlist"/>
        <w:ind w:hanging="578"/>
      </w:pPr>
      <w:r w:rsidRPr="00142569">
        <w:t xml:space="preserve">Where the complaint enquiry identifies poor performance, the reason for this should be established.  For example, the performance may be related to: a lack of resources; a lack of training or experience; poor planning and supervision; or a genuine misunderstanding or error on the part of the officer or staff member. </w:t>
      </w:r>
      <w:r w:rsidR="000355EE">
        <w:t xml:space="preserve"> </w:t>
      </w:r>
      <w:r w:rsidRPr="00142569">
        <w:t>This could assist in identifying learning opportunities or determin</w:t>
      </w:r>
      <w:r w:rsidR="009550E0">
        <w:t>ing</w:t>
      </w:r>
      <w:r w:rsidRPr="00142569">
        <w:t xml:space="preserve"> the appropriate corrective action. </w:t>
      </w:r>
    </w:p>
    <w:p w14:paraId="46826320" w14:textId="77777777" w:rsidR="00917024" w:rsidRPr="00C16D4B" w:rsidRDefault="00917024" w:rsidP="00917024">
      <w:pPr>
        <w:rPr>
          <w:rFonts w:ascii="Arial" w:hAnsi="Arial" w:cs="Arial"/>
          <w:i/>
        </w:rPr>
      </w:pPr>
      <w:r w:rsidRPr="00C16D4B">
        <w:rPr>
          <w:rFonts w:ascii="Arial" w:hAnsi="Arial" w:cs="Arial"/>
        </w:rPr>
        <w:t xml:space="preserve"> </w:t>
      </w:r>
    </w:p>
    <w:p w14:paraId="1321987F" w14:textId="77777777" w:rsidR="00917024" w:rsidRPr="00142569" w:rsidRDefault="00917024" w:rsidP="00142569">
      <w:pPr>
        <w:pStyle w:val="Heading4"/>
        <w:tabs>
          <w:tab w:val="left" w:pos="709"/>
        </w:tabs>
        <w:ind w:left="364" w:hanging="222"/>
      </w:pPr>
      <w:bookmarkStart w:id="38" w:name="_Upholding/not_upholding_a"/>
      <w:bookmarkEnd w:id="38"/>
      <w:r w:rsidRPr="00142569">
        <w:t>Upholding/</w:t>
      </w:r>
      <w:r w:rsidR="00546D45">
        <w:t>n</w:t>
      </w:r>
      <w:r w:rsidRPr="00142569">
        <w:t>ot upholding a complaint</w:t>
      </w:r>
    </w:p>
    <w:p w14:paraId="0AE3F9C3" w14:textId="77777777" w:rsidR="00917024" w:rsidRDefault="00917024" w:rsidP="00917024">
      <w:pPr>
        <w:rPr>
          <w:rFonts w:ascii="Arial" w:hAnsi="Arial" w:cs="Arial"/>
          <w:b/>
        </w:rPr>
      </w:pPr>
    </w:p>
    <w:p w14:paraId="66F1551A" w14:textId="77777777" w:rsidR="00917024" w:rsidRPr="00142569" w:rsidRDefault="00917024" w:rsidP="002F42D7">
      <w:pPr>
        <w:pStyle w:val="Numberedlist"/>
        <w:ind w:hanging="578"/>
      </w:pPr>
      <w:r w:rsidRPr="00142569">
        <w:t xml:space="preserve">Non-criminal complaints about the police are determined using the civil standard of proof, i.e. the decision whether to uphold a complaint must be taken on the balance of probabilities.  </w:t>
      </w:r>
    </w:p>
    <w:p w14:paraId="535AA72D" w14:textId="77777777" w:rsidR="00917024" w:rsidRPr="00142569" w:rsidRDefault="00917024" w:rsidP="002F42D7">
      <w:pPr>
        <w:pStyle w:val="Numberedlist"/>
        <w:ind w:hanging="578"/>
      </w:pPr>
      <w:r w:rsidRPr="00142569">
        <w:t xml:space="preserve">A complaint should be upheld where the findings establish that the service provided or conduct of the person subject of complaint fell below the standard </w:t>
      </w:r>
      <w:r w:rsidR="009550E0">
        <w:t xml:space="preserve">that </w:t>
      </w:r>
      <w:r w:rsidRPr="00142569">
        <w:t xml:space="preserve">a reasonable person would expect. </w:t>
      </w:r>
    </w:p>
    <w:p w14:paraId="57CC564B" w14:textId="77777777" w:rsidR="00917024" w:rsidRPr="00142569" w:rsidRDefault="00917024" w:rsidP="002F42D7">
      <w:pPr>
        <w:pStyle w:val="Numberedlist"/>
        <w:ind w:hanging="578"/>
      </w:pPr>
      <w:r w:rsidRPr="00142569">
        <w:t xml:space="preserve">Conversely, a complaint would not be upheld where the findings show that the service provided or conduct in question was of the standard that a reasonable person would expect.  </w:t>
      </w:r>
    </w:p>
    <w:p w14:paraId="55175921" w14:textId="77777777" w:rsidR="00917024" w:rsidRPr="00142569" w:rsidRDefault="00917024" w:rsidP="002F42D7">
      <w:pPr>
        <w:pStyle w:val="Numberedlist"/>
        <w:ind w:hanging="578"/>
      </w:pPr>
      <w:r w:rsidRPr="00142569">
        <w:t>When deciding what a reasonable person would expect, any determination must be based on an objective and impartial assessment of the facts established.  All the evidence must be considered, along with any relevant legislation, guidelines, policy or procedure.</w:t>
      </w:r>
    </w:p>
    <w:p w14:paraId="7BC337AD" w14:textId="77777777" w:rsidR="00917024" w:rsidRPr="00142569" w:rsidRDefault="00917024" w:rsidP="002F42D7">
      <w:pPr>
        <w:pStyle w:val="Numberedlist"/>
        <w:ind w:hanging="578"/>
      </w:pPr>
      <w:r w:rsidRPr="00142569">
        <w:t xml:space="preserve">Where there are conflicting accounts of events, those determining the complaint must decide, based on all the available evidence, whether the complainer’s account is </w:t>
      </w:r>
      <w:r w:rsidRPr="00142569">
        <w:rPr>
          <w:b/>
        </w:rPr>
        <w:t>more probable</w:t>
      </w:r>
      <w:r w:rsidRPr="00142569">
        <w:t xml:space="preserve"> than the competing account.  </w:t>
      </w:r>
    </w:p>
    <w:p w14:paraId="0B3BEF3F" w14:textId="77777777" w:rsidR="00917024" w:rsidRPr="00142569" w:rsidRDefault="00917024" w:rsidP="00142569">
      <w:pPr>
        <w:pStyle w:val="Numberedlist"/>
        <w:ind w:hanging="578"/>
      </w:pPr>
      <w:r w:rsidRPr="00142569">
        <w:t xml:space="preserve">In order to determine a complaint on the balance of probabilities, it is not necessary for an account to be corroborated by other evidence, provided the account is considered to be credible and reliable. </w:t>
      </w:r>
      <w:r w:rsidR="000355EE">
        <w:t xml:space="preserve"> </w:t>
      </w:r>
      <w:r w:rsidRPr="00142569">
        <w:t xml:space="preserve">Similarly, there is no requirement: for a </w:t>
      </w:r>
      <w:r w:rsidR="002A37DE">
        <w:t>“</w:t>
      </w:r>
      <w:r w:rsidR="002A37DE" w:rsidRPr="00254F5E">
        <w:rPr>
          <w:i/>
        </w:rPr>
        <w:t>sufficiency</w:t>
      </w:r>
      <w:r w:rsidRPr="000355EE">
        <w:rPr>
          <w:i/>
        </w:rPr>
        <w:t xml:space="preserve"> </w:t>
      </w:r>
      <w:r w:rsidRPr="00FE7E4F">
        <w:rPr>
          <w:i/>
        </w:rPr>
        <w:t>of evidence</w:t>
      </w:r>
      <w:r w:rsidR="00D6674A">
        <w:t>”</w:t>
      </w:r>
      <w:r w:rsidR="00A37C90">
        <w:t xml:space="preserve"> (</w:t>
      </w:r>
      <w:r w:rsidR="00D6674A">
        <w:t>akin to what is required in criminal proceedings</w:t>
      </w:r>
      <w:r w:rsidR="00A37C90">
        <w:t>)</w:t>
      </w:r>
      <w:r w:rsidRPr="00142569">
        <w:t xml:space="preserve">; for independent evidence; to reconcile accounts; or to establish facts or findings with certainty. </w:t>
      </w:r>
    </w:p>
    <w:p w14:paraId="1556000F" w14:textId="77777777" w:rsidR="00917024" w:rsidRDefault="00917024" w:rsidP="00917024">
      <w:pPr>
        <w:tabs>
          <w:tab w:val="left" w:pos="567"/>
          <w:tab w:val="left" w:pos="993"/>
        </w:tabs>
        <w:rPr>
          <w:rFonts w:ascii="Arial" w:hAnsi="Arial" w:cs="Arial"/>
        </w:rPr>
      </w:pPr>
    </w:p>
    <w:p w14:paraId="1F4CED75" w14:textId="77777777" w:rsidR="00917024" w:rsidRPr="00D56C29" w:rsidRDefault="00917024" w:rsidP="00142569">
      <w:pPr>
        <w:shd w:val="clear" w:color="auto" w:fill="472C77" w:themeFill="text1"/>
        <w:rPr>
          <w:rFonts w:ascii="Arial" w:hAnsi="Arial" w:cs="Arial"/>
          <w:color w:val="FFFFFF" w:themeColor="background1"/>
        </w:rPr>
      </w:pPr>
      <w:r w:rsidRPr="00D56C29">
        <w:rPr>
          <w:rFonts w:ascii="Arial" w:hAnsi="Arial" w:cs="Arial"/>
          <w:color w:val="FFFFFF" w:themeColor="background1"/>
        </w:rPr>
        <w:t>A complainer alleges that a police officer was uncivil towards h</w:t>
      </w:r>
      <w:r>
        <w:rPr>
          <w:rFonts w:ascii="Arial" w:hAnsi="Arial" w:cs="Arial"/>
          <w:color w:val="FFFFFF" w:themeColor="background1"/>
        </w:rPr>
        <w:t>er.  Her</w:t>
      </w:r>
      <w:r w:rsidRPr="00D56C29">
        <w:rPr>
          <w:rFonts w:ascii="Arial" w:hAnsi="Arial" w:cs="Arial"/>
          <w:color w:val="FFFFFF" w:themeColor="background1"/>
        </w:rPr>
        <w:t xml:space="preserve"> account is supported by a friend</w:t>
      </w:r>
      <w:r w:rsidR="000355EE">
        <w:rPr>
          <w:rFonts w:ascii="Arial" w:hAnsi="Arial" w:cs="Arial"/>
          <w:color w:val="FFFFFF" w:themeColor="background1"/>
        </w:rPr>
        <w:t>,</w:t>
      </w:r>
      <w:r w:rsidRPr="00D56C29">
        <w:rPr>
          <w:rFonts w:ascii="Arial" w:hAnsi="Arial" w:cs="Arial"/>
          <w:color w:val="FFFFFF" w:themeColor="background1"/>
        </w:rPr>
        <w:t xml:space="preserve"> who was present when the alleged incident occurred.  The officer is informed of the complaint but does not address it in his statement.  The enquiry officer contacts the officer providing a further opportunity to address the complaint but the officer does not do so.  There is nothing to indicate that the accounts given by the complainer and h</w:t>
      </w:r>
      <w:r>
        <w:rPr>
          <w:rFonts w:ascii="Arial" w:hAnsi="Arial" w:cs="Arial"/>
          <w:color w:val="FFFFFF" w:themeColor="background1"/>
        </w:rPr>
        <w:t>er</w:t>
      </w:r>
      <w:r w:rsidRPr="00D56C29">
        <w:rPr>
          <w:rFonts w:ascii="Arial" w:hAnsi="Arial" w:cs="Arial"/>
          <w:color w:val="FFFFFF" w:themeColor="background1"/>
        </w:rPr>
        <w:t xml:space="preserve"> friend are unreliable or lack credibility.  No other evidence exists in relation to the complaint.  </w:t>
      </w:r>
    </w:p>
    <w:p w14:paraId="653E6935" w14:textId="77777777" w:rsidR="00917024" w:rsidRPr="00D56C29" w:rsidRDefault="00917024" w:rsidP="00142569">
      <w:pPr>
        <w:shd w:val="clear" w:color="auto" w:fill="472C77" w:themeFill="text1"/>
        <w:rPr>
          <w:rFonts w:ascii="Arial" w:hAnsi="Arial" w:cs="Arial"/>
          <w:color w:val="FFFFFF" w:themeColor="background1"/>
        </w:rPr>
      </w:pPr>
    </w:p>
    <w:p w14:paraId="26570FF0" w14:textId="77777777" w:rsidR="00917024" w:rsidRPr="00142569" w:rsidRDefault="00917024" w:rsidP="00142569">
      <w:pPr>
        <w:shd w:val="clear" w:color="auto" w:fill="472C77" w:themeFill="text1"/>
        <w:rPr>
          <w:rFonts w:ascii="Arial" w:hAnsi="Arial" w:cs="Arial"/>
          <w:color w:val="FFFFFF" w:themeColor="background1"/>
        </w:rPr>
      </w:pPr>
      <w:r w:rsidRPr="00D56C29">
        <w:rPr>
          <w:rFonts w:ascii="Arial" w:hAnsi="Arial" w:cs="Arial"/>
          <w:color w:val="FFFFFF" w:themeColor="background1"/>
        </w:rPr>
        <w:t>The police uphold the complaint as, based on the available evidence, it is more probable than not that the officer was uncivil towards the complainer.</w:t>
      </w:r>
    </w:p>
    <w:p w14:paraId="750B436D" w14:textId="77777777" w:rsidR="00917024" w:rsidRDefault="00917024" w:rsidP="00917024">
      <w:pPr>
        <w:tabs>
          <w:tab w:val="left" w:pos="567"/>
          <w:tab w:val="left" w:pos="993"/>
        </w:tabs>
        <w:rPr>
          <w:rFonts w:ascii="Arial" w:hAnsi="Arial" w:cs="Arial"/>
        </w:rPr>
      </w:pPr>
    </w:p>
    <w:p w14:paraId="4C269340" w14:textId="77777777" w:rsidR="00D144A3" w:rsidRDefault="00D144A3" w:rsidP="00917024">
      <w:pPr>
        <w:tabs>
          <w:tab w:val="left" w:pos="567"/>
          <w:tab w:val="left" w:pos="993"/>
        </w:tabs>
        <w:rPr>
          <w:rFonts w:ascii="Arial" w:hAnsi="Arial" w:cs="Arial"/>
        </w:rPr>
      </w:pPr>
    </w:p>
    <w:p w14:paraId="7EEBD264" w14:textId="77777777" w:rsidR="00D144A3" w:rsidRDefault="00D144A3" w:rsidP="00917024">
      <w:pPr>
        <w:tabs>
          <w:tab w:val="left" w:pos="567"/>
          <w:tab w:val="left" w:pos="993"/>
        </w:tabs>
        <w:rPr>
          <w:rFonts w:ascii="Arial" w:hAnsi="Arial" w:cs="Arial"/>
        </w:rPr>
      </w:pPr>
    </w:p>
    <w:p w14:paraId="37F345DB" w14:textId="77777777" w:rsidR="00917024" w:rsidRPr="00D56C29" w:rsidRDefault="00917024" w:rsidP="00142569">
      <w:pPr>
        <w:shd w:val="clear" w:color="auto" w:fill="472C77" w:themeFill="text1"/>
        <w:rPr>
          <w:rFonts w:ascii="Arial" w:hAnsi="Arial" w:cs="Arial"/>
          <w:color w:val="FFFFFF" w:themeColor="background1"/>
        </w:rPr>
      </w:pPr>
      <w:r w:rsidRPr="00D56C29">
        <w:rPr>
          <w:rFonts w:ascii="Arial" w:hAnsi="Arial" w:cs="Arial"/>
          <w:color w:val="FFFFFF" w:themeColor="background1"/>
        </w:rPr>
        <w:t>A complainer alleges that an officer conducted h</w:t>
      </w:r>
      <w:r>
        <w:rPr>
          <w:rFonts w:ascii="Arial" w:hAnsi="Arial" w:cs="Arial"/>
          <w:color w:val="FFFFFF" w:themeColor="background1"/>
        </w:rPr>
        <w:t>ers</w:t>
      </w:r>
      <w:r w:rsidRPr="00D56C29">
        <w:rPr>
          <w:rFonts w:ascii="Arial" w:hAnsi="Arial" w:cs="Arial"/>
          <w:color w:val="FFFFFF" w:themeColor="background1"/>
        </w:rPr>
        <w:t xml:space="preserve">elf in an oppressive manner.  Support for the complainer’s position is given by two of his relatives.  However, there are significant discrepancies between the accounts given and all three acknowledge that they were heavily intoxicated at the time of the incident.  </w:t>
      </w:r>
    </w:p>
    <w:p w14:paraId="0ACBC265" w14:textId="77777777" w:rsidR="00917024" w:rsidRPr="00D56C29" w:rsidRDefault="00917024" w:rsidP="00142569">
      <w:pPr>
        <w:shd w:val="clear" w:color="auto" w:fill="472C77" w:themeFill="text1"/>
        <w:rPr>
          <w:rFonts w:ascii="Arial" w:hAnsi="Arial" w:cs="Arial"/>
          <w:color w:val="FFFFFF" w:themeColor="background1"/>
        </w:rPr>
      </w:pPr>
    </w:p>
    <w:p w14:paraId="45ED5C61" w14:textId="77777777" w:rsidR="00917024" w:rsidRDefault="00917024" w:rsidP="00142569">
      <w:pPr>
        <w:shd w:val="clear" w:color="auto" w:fill="472C77" w:themeFill="text1"/>
        <w:rPr>
          <w:rFonts w:ascii="Arial" w:hAnsi="Arial" w:cs="Arial"/>
          <w:color w:val="FFFFFF" w:themeColor="background1"/>
        </w:rPr>
      </w:pPr>
      <w:r w:rsidRPr="00D56C29">
        <w:rPr>
          <w:rFonts w:ascii="Arial" w:hAnsi="Arial" w:cs="Arial"/>
          <w:color w:val="FFFFFF" w:themeColor="background1"/>
        </w:rPr>
        <w:t xml:space="preserve">The officer provides an operational statement in which she firmly denies the allegation and provides a clear and detailed account of her position.  </w:t>
      </w:r>
    </w:p>
    <w:p w14:paraId="3DFDDE37" w14:textId="77777777" w:rsidR="000355EE" w:rsidRPr="00D56C29" w:rsidRDefault="000355EE" w:rsidP="00142569">
      <w:pPr>
        <w:shd w:val="clear" w:color="auto" w:fill="472C77" w:themeFill="text1"/>
        <w:rPr>
          <w:rFonts w:ascii="Arial" w:hAnsi="Arial" w:cs="Arial"/>
          <w:color w:val="FFFFFF" w:themeColor="background1"/>
        </w:rPr>
      </w:pPr>
    </w:p>
    <w:p w14:paraId="4F42A9D0" w14:textId="77777777" w:rsidR="00917024" w:rsidRPr="00D56C29" w:rsidRDefault="00917024" w:rsidP="00142569">
      <w:pPr>
        <w:shd w:val="clear" w:color="auto" w:fill="472C77" w:themeFill="text1"/>
        <w:rPr>
          <w:rFonts w:ascii="Arial" w:hAnsi="Arial" w:cs="Arial"/>
          <w:color w:val="FFFFFF" w:themeColor="background1"/>
        </w:rPr>
      </w:pPr>
      <w:r w:rsidRPr="00D56C29">
        <w:rPr>
          <w:rFonts w:ascii="Arial" w:hAnsi="Arial" w:cs="Arial"/>
          <w:color w:val="FFFFFF" w:themeColor="background1"/>
        </w:rPr>
        <w:t xml:space="preserve">The police do not uphold the complaint as, even though the complainer is supported by two witnesses, the discrepancies between their accounts and level of intoxication at the time indicate that their accounts are unreliable.  In addition, the account given by the officer is considered to be credible and reliable.  Accordingly, the officer’s account is considered to </w:t>
      </w:r>
      <w:r w:rsidR="00EC18E7">
        <w:rPr>
          <w:rFonts w:ascii="Arial" w:hAnsi="Arial" w:cs="Arial"/>
          <w:color w:val="FFFFFF" w:themeColor="background1"/>
        </w:rPr>
        <w:t xml:space="preserve">be </w:t>
      </w:r>
      <w:r w:rsidRPr="00D56C29">
        <w:rPr>
          <w:rFonts w:ascii="Arial" w:hAnsi="Arial" w:cs="Arial"/>
          <w:color w:val="FFFFFF" w:themeColor="background1"/>
        </w:rPr>
        <w:t xml:space="preserve">more probable than those of the complainer and other witnesses. </w:t>
      </w:r>
    </w:p>
    <w:p w14:paraId="4B79757E" w14:textId="77777777" w:rsidR="00917024" w:rsidRPr="00A37A4D" w:rsidRDefault="00917024" w:rsidP="00917024">
      <w:pPr>
        <w:rPr>
          <w:rFonts w:ascii="Arial" w:hAnsi="Arial" w:cs="Arial"/>
          <w:b/>
        </w:rPr>
      </w:pPr>
    </w:p>
    <w:p w14:paraId="0D9D2FF4" w14:textId="77777777" w:rsidR="00917024" w:rsidRPr="00142569" w:rsidRDefault="00917024" w:rsidP="002F42D7">
      <w:pPr>
        <w:pStyle w:val="Numberedlist"/>
        <w:ind w:hanging="578"/>
      </w:pPr>
      <w:r w:rsidRPr="00142569">
        <w:t>There may be occasions when it is simply not possible to conclude that one account is more probable than another.  This may occur when the evidence is equally weighted on both sides, for example</w:t>
      </w:r>
      <w:r w:rsidR="007D1E4F">
        <w:t>,</w:t>
      </w:r>
      <w:r w:rsidRPr="00142569">
        <w:t xml:space="preserve"> where there is nothing in the surrounding facts and circumstances to support either account, or where there is nothing to undermine the reliability or credibility of either account.  Where a complaint is not upheld on this basis, the complainer should be provided with a clear explanation for the decision</w:t>
      </w:r>
      <w:r w:rsidR="00AE1106">
        <w:t>,</w:t>
      </w:r>
      <w:r w:rsidRPr="00142569">
        <w:t xml:space="preserve"> including why his or her account has not been preferred.</w:t>
      </w:r>
    </w:p>
    <w:p w14:paraId="62455A90" w14:textId="77777777" w:rsidR="00917024" w:rsidRDefault="00917024" w:rsidP="00917024">
      <w:pPr>
        <w:pStyle w:val="Numberedlist"/>
        <w:ind w:hanging="578"/>
      </w:pPr>
      <w:r w:rsidRPr="00142569">
        <w:t xml:space="preserve">During the complaint investigation, information may be uncovered </w:t>
      </w:r>
      <w:r w:rsidR="00AE1106">
        <w:t>that</w:t>
      </w:r>
      <w:r w:rsidRPr="00142569">
        <w:t xml:space="preserve"> shows a failing on the part of the policing body</w:t>
      </w:r>
      <w:r w:rsidR="000355EE">
        <w:t>,</w:t>
      </w:r>
      <w:r w:rsidRPr="00142569">
        <w:t xml:space="preserve"> which has not been the subject of an allegation by the complainer.  This should not be ignored.  Appropriate action should be taken and an explanation provided to the complainer.</w:t>
      </w:r>
    </w:p>
    <w:p w14:paraId="19B025A0" w14:textId="77777777" w:rsidR="00142569" w:rsidRPr="00142569" w:rsidRDefault="00142569" w:rsidP="00142569">
      <w:pPr>
        <w:rPr>
          <w:lang w:eastAsia="en-GB"/>
        </w:rPr>
      </w:pPr>
    </w:p>
    <w:p w14:paraId="15A02067" w14:textId="77777777" w:rsidR="00917024" w:rsidRPr="00D56C29" w:rsidRDefault="00917024" w:rsidP="00142569">
      <w:pPr>
        <w:shd w:val="clear" w:color="auto" w:fill="472C77" w:themeFill="text1"/>
        <w:rPr>
          <w:rFonts w:ascii="Arial" w:hAnsi="Arial" w:cs="Arial"/>
          <w:color w:val="FFFFFF" w:themeColor="background1"/>
        </w:rPr>
      </w:pPr>
      <w:r w:rsidRPr="00D56C29">
        <w:rPr>
          <w:rFonts w:ascii="Arial" w:hAnsi="Arial" w:cs="Arial"/>
          <w:color w:val="FFFFFF" w:themeColor="background1"/>
        </w:rPr>
        <w:t>A member of the public complains that during his time in police custody he was not provided with his medication and that this made him unwell.  The complainer is a vulnerable adult with learning difficulties.</w:t>
      </w:r>
    </w:p>
    <w:p w14:paraId="3B07C884" w14:textId="77777777" w:rsidR="00917024" w:rsidRPr="00D56C29" w:rsidRDefault="00917024" w:rsidP="00142569">
      <w:pPr>
        <w:shd w:val="clear" w:color="auto" w:fill="472C77" w:themeFill="text1"/>
        <w:rPr>
          <w:rFonts w:ascii="Arial" w:hAnsi="Arial" w:cs="Arial"/>
          <w:color w:val="FFFFFF" w:themeColor="background1"/>
        </w:rPr>
      </w:pPr>
      <w:r w:rsidRPr="00D56C29">
        <w:rPr>
          <w:rFonts w:ascii="Arial" w:hAnsi="Arial" w:cs="Arial"/>
          <w:color w:val="FFFFFF" w:themeColor="background1"/>
        </w:rPr>
        <w:t> </w:t>
      </w:r>
    </w:p>
    <w:p w14:paraId="34A4332A" w14:textId="77777777" w:rsidR="00917024" w:rsidRPr="00D56C29" w:rsidRDefault="00917024" w:rsidP="00142569">
      <w:pPr>
        <w:shd w:val="clear" w:color="auto" w:fill="472C77" w:themeFill="text1"/>
        <w:rPr>
          <w:rFonts w:ascii="Arial" w:hAnsi="Arial" w:cs="Arial"/>
          <w:color w:val="FFFFFF" w:themeColor="background1"/>
        </w:rPr>
      </w:pPr>
      <w:r w:rsidRPr="00D56C29">
        <w:rPr>
          <w:rFonts w:ascii="Arial" w:hAnsi="Arial" w:cs="Arial"/>
          <w:color w:val="FFFFFF" w:themeColor="background1"/>
        </w:rPr>
        <w:t>The investigation into the complaint reveals that</w:t>
      </w:r>
      <w:r w:rsidR="000355EE">
        <w:rPr>
          <w:rFonts w:ascii="Arial" w:hAnsi="Arial" w:cs="Arial"/>
          <w:color w:val="FFFFFF" w:themeColor="background1"/>
        </w:rPr>
        <w:t>,</w:t>
      </w:r>
      <w:r w:rsidRPr="00D56C29">
        <w:rPr>
          <w:rFonts w:ascii="Arial" w:hAnsi="Arial" w:cs="Arial"/>
          <w:color w:val="FFFFFF" w:themeColor="background1"/>
        </w:rPr>
        <w:t xml:space="preserve"> on arrival at the custody facility</w:t>
      </w:r>
      <w:r w:rsidR="000355EE">
        <w:rPr>
          <w:rFonts w:ascii="Arial" w:hAnsi="Arial" w:cs="Arial"/>
          <w:color w:val="FFFFFF" w:themeColor="background1"/>
        </w:rPr>
        <w:t>,</w:t>
      </w:r>
      <w:r w:rsidRPr="00D56C29">
        <w:rPr>
          <w:rFonts w:ascii="Arial" w:hAnsi="Arial" w:cs="Arial"/>
          <w:color w:val="FFFFFF" w:themeColor="background1"/>
        </w:rPr>
        <w:t xml:space="preserve"> the complainer was assessed as vulnerable and placed in an observation cell with half- hourly visits to be carried out.  CCTV footage was examined as part of the complaint investigation</w:t>
      </w:r>
      <w:r>
        <w:rPr>
          <w:rFonts w:ascii="Arial" w:hAnsi="Arial" w:cs="Arial"/>
          <w:color w:val="FFFFFF" w:themeColor="background1"/>
        </w:rPr>
        <w:t>,</w:t>
      </w:r>
      <w:r w:rsidRPr="00D56C29">
        <w:rPr>
          <w:rFonts w:ascii="Arial" w:hAnsi="Arial" w:cs="Arial"/>
          <w:color w:val="FFFFFF" w:themeColor="background1"/>
        </w:rPr>
        <w:t xml:space="preserve"> and it was apparent that the complainer was not visited on a half-hourly basis and that checks were instead being carried out </w:t>
      </w:r>
      <w:r>
        <w:rPr>
          <w:rFonts w:ascii="Arial" w:hAnsi="Arial" w:cs="Arial"/>
          <w:color w:val="FFFFFF" w:themeColor="background1"/>
        </w:rPr>
        <w:t xml:space="preserve">via </w:t>
      </w:r>
      <w:r w:rsidRPr="00D56C29">
        <w:rPr>
          <w:rFonts w:ascii="Arial" w:hAnsi="Arial" w:cs="Arial"/>
          <w:color w:val="FFFFFF" w:themeColor="background1"/>
        </w:rPr>
        <w:t>the CCTV system. Lengthy periods of time passed</w:t>
      </w:r>
      <w:r w:rsidR="000355EE">
        <w:rPr>
          <w:rFonts w:ascii="Arial" w:hAnsi="Arial" w:cs="Arial"/>
          <w:color w:val="FFFFFF" w:themeColor="background1"/>
        </w:rPr>
        <w:t>,</w:t>
      </w:r>
      <w:r w:rsidRPr="00D56C29">
        <w:rPr>
          <w:rFonts w:ascii="Arial" w:hAnsi="Arial" w:cs="Arial"/>
          <w:color w:val="FFFFFF" w:themeColor="background1"/>
        </w:rPr>
        <w:t xml:space="preserve"> during which there </w:t>
      </w:r>
      <w:r>
        <w:rPr>
          <w:rFonts w:ascii="Arial" w:hAnsi="Arial" w:cs="Arial"/>
          <w:color w:val="FFFFFF" w:themeColor="background1"/>
        </w:rPr>
        <w:t xml:space="preserve">was </w:t>
      </w:r>
      <w:r w:rsidRPr="00D56C29">
        <w:rPr>
          <w:rFonts w:ascii="Arial" w:hAnsi="Arial" w:cs="Arial"/>
          <w:color w:val="FFFFFF" w:themeColor="background1"/>
        </w:rPr>
        <w:t>no personal interaction with the complainer.</w:t>
      </w:r>
    </w:p>
    <w:p w14:paraId="1A4BA97A" w14:textId="77777777" w:rsidR="00917024" w:rsidRPr="00D56C29" w:rsidRDefault="00917024" w:rsidP="00142569">
      <w:pPr>
        <w:shd w:val="clear" w:color="auto" w:fill="472C77" w:themeFill="text1"/>
        <w:rPr>
          <w:rFonts w:ascii="Arial" w:hAnsi="Arial" w:cs="Arial"/>
          <w:color w:val="FFFFFF" w:themeColor="background1"/>
        </w:rPr>
      </w:pPr>
      <w:r w:rsidRPr="00D56C29">
        <w:rPr>
          <w:rFonts w:ascii="Arial" w:hAnsi="Arial" w:cs="Arial"/>
          <w:color w:val="FFFFFF" w:themeColor="background1"/>
        </w:rPr>
        <w:t> </w:t>
      </w:r>
    </w:p>
    <w:p w14:paraId="63B17147" w14:textId="77777777" w:rsidR="00917024" w:rsidRPr="00D56C29" w:rsidRDefault="00917024" w:rsidP="00142569">
      <w:pPr>
        <w:shd w:val="clear" w:color="auto" w:fill="472C77" w:themeFill="text1"/>
        <w:rPr>
          <w:rFonts w:ascii="Arial" w:hAnsi="Arial" w:cs="Arial"/>
          <w:color w:val="FFFFFF" w:themeColor="background1"/>
        </w:rPr>
      </w:pPr>
      <w:r w:rsidRPr="00D56C29">
        <w:rPr>
          <w:rFonts w:ascii="Arial" w:hAnsi="Arial" w:cs="Arial"/>
          <w:color w:val="FFFFFF" w:themeColor="background1"/>
        </w:rPr>
        <w:t xml:space="preserve">It was considered that this fell short of the standards expected and, although the complainer was not aware of the failures, an explanation and apology were given to him </w:t>
      </w:r>
      <w:r>
        <w:rPr>
          <w:rFonts w:ascii="Arial" w:hAnsi="Arial" w:cs="Arial"/>
          <w:color w:val="FFFFFF" w:themeColor="background1"/>
        </w:rPr>
        <w:t>regarding the failures in policing procedures</w:t>
      </w:r>
      <w:r w:rsidR="00AE1106">
        <w:rPr>
          <w:rFonts w:ascii="Arial" w:hAnsi="Arial" w:cs="Arial"/>
          <w:color w:val="FFFFFF" w:themeColor="background1"/>
        </w:rPr>
        <w:t>.</w:t>
      </w:r>
    </w:p>
    <w:p w14:paraId="2953A755" w14:textId="77777777" w:rsidR="00917024" w:rsidRPr="00A37A4D" w:rsidRDefault="00917024" w:rsidP="00917024">
      <w:pPr>
        <w:rPr>
          <w:rFonts w:ascii="Arial" w:hAnsi="Arial" w:cs="Arial"/>
        </w:rPr>
      </w:pPr>
    </w:p>
    <w:p w14:paraId="094728FF" w14:textId="77777777" w:rsidR="00917024" w:rsidRPr="00142569" w:rsidRDefault="00917024" w:rsidP="00142569">
      <w:pPr>
        <w:pStyle w:val="Heading4"/>
        <w:tabs>
          <w:tab w:val="left" w:pos="709"/>
        </w:tabs>
        <w:ind w:left="364" w:hanging="222"/>
      </w:pPr>
      <w:bookmarkStart w:id="39" w:name="_Consistency_in_decision-making"/>
      <w:bookmarkEnd w:id="39"/>
      <w:r w:rsidRPr="00142569">
        <w:t>Consistency in decision-making</w:t>
      </w:r>
    </w:p>
    <w:p w14:paraId="09FC6C32" w14:textId="77777777" w:rsidR="00917024" w:rsidRPr="0081025C" w:rsidRDefault="00917024" w:rsidP="00917024">
      <w:pPr>
        <w:rPr>
          <w:rFonts w:ascii="Arial" w:hAnsi="Arial" w:cs="Arial"/>
        </w:rPr>
      </w:pPr>
    </w:p>
    <w:p w14:paraId="33CF7E6D" w14:textId="77777777" w:rsidR="00917024" w:rsidRPr="00142569" w:rsidRDefault="00917024" w:rsidP="00142569">
      <w:pPr>
        <w:pStyle w:val="Numberedlist"/>
        <w:ind w:hanging="578"/>
      </w:pPr>
      <w:r w:rsidRPr="00142569">
        <w:t>In determining complaints, policing bodies should seek to ensure consistency of decision-making.  Past decisions should not be taken as binding</w:t>
      </w:r>
      <w:r w:rsidR="000355EE">
        <w:t>,</w:t>
      </w:r>
      <w:r w:rsidRPr="00142569">
        <w:t xml:space="preserve"> as the nature and circumstances of complaints are often different.  However, efforts should be made to treat similar issues in a consistent way.  </w:t>
      </w:r>
    </w:p>
    <w:p w14:paraId="3A31E148" w14:textId="77777777" w:rsidR="00917024" w:rsidRDefault="00917024" w:rsidP="00917024">
      <w:pPr>
        <w:rPr>
          <w:rFonts w:ascii="Arial" w:hAnsi="Arial" w:cs="Arial"/>
        </w:rPr>
      </w:pPr>
    </w:p>
    <w:p w14:paraId="269C5E26" w14:textId="77777777" w:rsidR="00917024" w:rsidRPr="00142569" w:rsidRDefault="00917024" w:rsidP="00142569">
      <w:pPr>
        <w:pStyle w:val="Heading4"/>
        <w:tabs>
          <w:tab w:val="left" w:pos="426"/>
        </w:tabs>
        <w:rPr>
          <w:sz w:val="28"/>
        </w:rPr>
      </w:pPr>
      <w:bookmarkStart w:id="40" w:name="_Stage_5_–"/>
      <w:bookmarkEnd w:id="40"/>
      <w:r w:rsidRPr="00142569">
        <w:rPr>
          <w:sz w:val="28"/>
        </w:rPr>
        <w:t xml:space="preserve">Stage 5 </w:t>
      </w:r>
      <w:r w:rsidR="00546D45">
        <w:rPr>
          <w:sz w:val="28"/>
        </w:rPr>
        <w:t xml:space="preserve">– </w:t>
      </w:r>
      <w:r w:rsidRPr="00142569">
        <w:rPr>
          <w:sz w:val="28"/>
        </w:rPr>
        <w:t xml:space="preserve">Identifying organisation and individual learning </w:t>
      </w:r>
    </w:p>
    <w:p w14:paraId="57D4AD39" w14:textId="77777777" w:rsidR="00917024" w:rsidRPr="00DB4979" w:rsidRDefault="00917024" w:rsidP="00917024">
      <w:pPr>
        <w:rPr>
          <w:rFonts w:ascii="Arial" w:hAnsi="Arial" w:cs="Arial"/>
          <w:b/>
          <w:color w:val="562B61" w:themeColor="accent5" w:themeShade="BF"/>
        </w:rPr>
      </w:pPr>
    </w:p>
    <w:p w14:paraId="1506403F" w14:textId="77777777" w:rsidR="00917024" w:rsidRPr="00142569" w:rsidRDefault="00917024" w:rsidP="00142569">
      <w:pPr>
        <w:pStyle w:val="Heading4"/>
        <w:tabs>
          <w:tab w:val="left" w:pos="709"/>
        </w:tabs>
        <w:ind w:left="364" w:hanging="222"/>
      </w:pPr>
      <w:bookmarkStart w:id="41" w:name="_Continuous_improvement"/>
      <w:bookmarkEnd w:id="41"/>
      <w:r w:rsidRPr="00142569">
        <w:t>Continuous improvement</w:t>
      </w:r>
    </w:p>
    <w:p w14:paraId="2BDB70E1" w14:textId="77777777" w:rsidR="00917024" w:rsidRPr="00301500" w:rsidRDefault="00917024" w:rsidP="00917024">
      <w:pPr>
        <w:rPr>
          <w:rFonts w:ascii="Arial" w:hAnsi="Arial" w:cs="Arial"/>
          <w:b/>
        </w:rPr>
      </w:pPr>
    </w:p>
    <w:p w14:paraId="1C861FDD" w14:textId="77777777" w:rsidR="00917024" w:rsidRPr="00142569" w:rsidRDefault="00917024" w:rsidP="00142569">
      <w:pPr>
        <w:pStyle w:val="Numberedlist"/>
        <w:ind w:hanging="578"/>
      </w:pPr>
      <w:r w:rsidRPr="00142569">
        <w:t xml:space="preserve">Senior management should take an active interest in complaints and review information relating to complaints on a regular basis. </w:t>
      </w:r>
      <w:r w:rsidR="000355EE">
        <w:t xml:space="preserve"> </w:t>
      </w:r>
      <w:r w:rsidRPr="00142569">
        <w:t xml:space="preserve">They should be provided with regular reports to identify trends or wider issues. </w:t>
      </w:r>
      <w:r w:rsidR="000355EE">
        <w:t xml:space="preserve"> </w:t>
      </w:r>
      <w:r w:rsidRPr="00142569">
        <w:t>Continuous improvement in the complaint handling process must be an ongoing objective for policing bodies in Scotland.  The effective handling of complaints should, in turn, lead to an overall improvement in policing.</w:t>
      </w:r>
    </w:p>
    <w:p w14:paraId="608116A2" w14:textId="77777777" w:rsidR="00917024" w:rsidRPr="00301500" w:rsidRDefault="00917024" w:rsidP="00917024">
      <w:pPr>
        <w:rPr>
          <w:rFonts w:ascii="Arial" w:hAnsi="Arial" w:cs="Arial"/>
        </w:rPr>
      </w:pPr>
    </w:p>
    <w:p w14:paraId="534E2B47" w14:textId="77777777" w:rsidR="00917024" w:rsidRPr="00142569" w:rsidRDefault="00917024" w:rsidP="00142569">
      <w:pPr>
        <w:pStyle w:val="Heading4"/>
        <w:tabs>
          <w:tab w:val="left" w:pos="709"/>
        </w:tabs>
        <w:ind w:left="364" w:hanging="222"/>
      </w:pPr>
      <w:bookmarkStart w:id="42" w:name="_Capturing_learning_for"/>
      <w:bookmarkEnd w:id="42"/>
      <w:r w:rsidRPr="00142569">
        <w:t>Capturing learning for the organisation</w:t>
      </w:r>
    </w:p>
    <w:p w14:paraId="78DF283E" w14:textId="77777777" w:rsidR="00917024" w:rsidRPr="00301500" w:rsidRDefault="00917024" w:rsidP="00917024">
      <w:pPr>
        <w:rPr>
          <w:rFonts w:ascii="Arial" w:hAnsi="Arial" w:cs="Arial"/>
          <w:b/>
        </w:rPr>
      </w:pPr>
    </w:p>
    <w:p w14:paraId="2417D07B" w14:textId="77777777" w:rsidR="00917024" w:rsidRPr="00142569" w:rsidRDefault="00917024" w:rsidP="00142569">
      <w:pPr>
        <w:pStyle w:val="Numberedlist"/>
        <w:ind w:hanging="578"/>
      </w:pPr>
      <w:r w:rsidRPr="00142569">
        <w:t>Capturing learning from complaints will improve policing generally and could ultimately contribute to a reduction in complaints.  Good complaint handling procedures will</w:t>
      </w:r>
      <w:r w:rsidR="00F738B6">
        <w:t>,</w:t>
      </w:r>
      <w:r w:rsidRPr="00142569">
        <w:t xml:space="preserve"> therefore</w:t>
      </w:r>
      <w:r w:rsidR="00F738B6">
        <w:t>,</w:t>
      </w:r>
      <w:r w:rsidRPr="00142569">
        <w:t xml:space="preserve"> have effective mechanisms in place for capturing, disseminating and implementing any lessons learned.  Professional Standards Departments </w:t>
      </w:r>
      <w:r w:rsidR="00B470DC">
        <w:t xml:space="preserve">and those involved in the handling of complaints </w:t>
      </w:r>
      <w:r w:rsidRPr="00142569">
        <w:t xml:space="preserve">must work closely with other departments in this respect and there must also be strong links to police </w:t>
      </w:r>
      <w:r w:rsidR="00B470DC">
        <w:t xml:space="preserve">and staff </w:t>
      </w:r>
      <w:r w:rsidRPr="00142569">
        <w:t xml:space="preserve">training.  </w:t>
      </w:r>
    </w:p>
    <w:p w14:paraId="40A5BF32" w14:textId="77777777" w:rsidR="00917024" w:rsidRDefault="00917024" w:rsidP="00917024">
      <w:pPr>
        <w:tabs>
          <w:tab w:val="left" w:pos="567"/>
        </w:tabs>
        <w:ind w:left="360"/>
        <w:rPr>
          <w:rFonts w:ascii="Arial" w:hAnsi="Arial" w:cs="Arial"/>
          <w:b/>
        </w:rPr>
      </w:pPr>
    </w:p>
    <w:p w14:paraId="31A4CA11" w14:textId="77777777" w:rsidR="00917024" w:rsidRPr="00D56C29" w:rsidRDefault="00917024" w:rsidP="00142569">
      <w:pPr>
        <w:shd w:val="clear" w:color="auto" w:fill="472C77" w:themeFill="text1"/>
        <w:rPr>
          <w:rFonts w:ascii="Arial" w:hAnsi="Arial" w:cs="Arial"/>
          <w:color w:val="FFFFFF" w:themeColor="background1"/>
        </w:rPr>
      </w:pPr>
      <w:r w:rsidRPr="00D56C29">
        <w:rPr>
          <w:rFonts w:ascii="Arial" w:hAnsi="Arial" w:cs="Arial"/>
          <w:color w:val="FFFFFF" w:themeColor="background1"/>
        </w:rPr>
        <w:t>A man telephones 999 and asks for an ambulance to attend his home to take him to hospital as he is suffering from mental health problems.  The man terminates the call and police officers are sent to his home in order to check on his wellbeing.  The man requests that the officers call him an ambulance to take him to hospital</w:t>
      </w:r>
      <w:r w:rsidR="000355EE">
        <w:rPr>
          <w:rFonts w:ascii="Arial" w:hAnsi="Arial" w:cs="Arial"/>
          <w:color w:val="FFFFFF" w:themeColor="background1"/>
        </w:rPr>
        <w:t>;</w:t>
      </w:r>
      <w:r w:rsidRPr="00D56C29">
        <w:rPr>
          <w:rFonts w:ascii="Arial" w:hAnsi="Arial" w:cs="Arial"/>
          <w:color w:val="FFFFFF" w:themeColor="background1"/>
        </w:rPr>
        <w:t xml:space="preserve"> but on checking with the control room</w:t>
      </w:r>
      <w:r w:rsidR="000355EE">
        <w:rPr>
          <w:rFonts w:ascii="Arial" w:hAnsi="Arial" w:cs="Arial"/>
          <w:color w:val="FFFFFF" w:themeColor="background1"/>
        </w:rPr>
        <w:t>,</w:t>
      </w:r>
      <w:r w:rsidRPr="00D56C29">
        <w:rPr>
          <w:rFonts w:ascii="Arial" w:hAnsi="Arial" w:cs="Arial"/>
          <w:color w:val="FFFFFF" w:themeColor="background1"/>
        </w:rPr>
        <w:t xml:space="preserve"> the officers are told that ambulances will not attend in respect of mental health issues.</w:t>
      </w:r>
    </w:p>
    <w:p w14:paraId="19E8AD0B" w14:textId="77777777" w:rsidR="00917024" w:rsidRPr="00D56C29" w:rsidRDefault="00917024" w:rsidP="00142569">
      <w:pPr>
        <w:shd w:val="clear" w:color="auto" w:fill="472C77" w:themeFill="text1"/>
        <w:rPr>
          <w:rFonts w:ascii="Arial" w:hAnsi="Arial" w:cs="Arial"/>
          <w:color w:val="FFFFFF" w:themeColor="background1"/>
        </w:rPr>
      </w:pPr>
    </w:p>
    <w:p w14:paraId="0E4341B0" w14:textId="77777777" w:rsidR="00917024" w:rsidRPr="00D56C29" w:rsidRDefault="00917024" w:rsidP="00142569">
      <w:pPr>
        <w:shd w:val="clear" w:color="auto" w:fill="472C77" w:themeFill="text1"/>
        <w:rPr>
          <w:rFonts w:ascii="Arial" w:hAnsi="Arial" w:cs="Arial"/>
          <w:color w:val="FFFFFF" w:themeColor="background1"/>
        </w:rPr>
      </w:pPr>
      <w:r w:rsidRPr="00D56C29">
        <w:rPr>
          <w:rFonts w:ascii="Arial" w:hAnsi="Arial" w:cs="Arial"/>
          <w:color w:val="FFFFFF" w:themeColor="background1"/>
        </w:rPr>
        <w:t>During the investigation of a subsequent complaint it is established that the advice given by the control room was incorrect.  Training was thereafter given to control room staff to avoid a similar misunderstanding occurring in future.</w:t>
      </w:r>
    </w:p>
    <w:p w14:paraId="453BA360" w14:textId="77777777" w:rsidR="00917024" w:rsidRPr="00301500" w:rsidRDefault="00917024" w:rsidP="00917024">
      <w:pPr>
        <w:rPr>
          <w:rFonts w:ascii="Arial" w:hAnsi="Arial" w:cs="Arial"/>
          <w:b/>
        </w:rPr>
      </w:pPr>
    </w:p>
    <w:p w14:paraId="1BF77AAF" w14:textId="77777777" w:rsidR="00917024" w:rsidRPr="00142569" w:rsidRDefault="00917024" w:rsidP="002F42D7">
      <w:pPr>
        <w:pStyle w:val="Numberedlist"/>
        <w:ind w:hanging="578"/>
      </w:pPr>
      <w:r w:rsidRPr="00142569">
        <w:t>The SPA should ensure it is kept informed of organisational learning identified from complaints through regular reports from, and meetings with, Police Scotland.  Efforts should be made to ensure that any such learning has been disseminated appropriately.</w:t>
      </w:r>
    </w:p>
    <w:p w14:paraId="002A5921" w14:textId="77777777" w:rsidR="00917024" w:rsidRPr="00142569" w:rsidRDefault="00917024" w:rsidP="00142569">
      <w:pPr>
        <w:pStyle w:val="Numberedlist"/>
        <w:ind w:hanging="578"/>
      </w:pPr>
      <w:r w:rsidRPr="00142569">
        <w:t xml:space="preserve">The learning and improvement identified as a result of a complaint may relate to policing at a divisional or national level, as well as individuals who were the subject of the complaint.  This may include: the review of policy or guidance; changes to equipment or facilities; training or communication initiatives; or a review of resources. </w:t>
      </w:r>
    </w:p>
    <w:p w14:paraId="73A9FA63" w14:textId="77777777" w:rsidR="00142569" w:rsidRDefault="00142569">
      <w:pPr>
        <w:spacing w:line="240" w:lineRule="auto"/>
        <w:rPr>
          <w:rFonts w:asciiTheme="majorHAnsi" w:eastAsiaTheme="majorEastAsia" w:hAnsiTheme="majorHAnsi" w:cstheme="majorBidi"/>
          <w:b/>
          <w:iCs/>
          <w:color w:val="472C77" w:themeColor="text1"/>
        </w:rPr>
      </w:pPr>
    </w:p>
    <w:p w14:paraId="5AF79908" w14:textId="77777777" w:rsidR="00917024" w:rsidRPr="00142569" w:rsidRDefault="00917024" w:rsidP="00142569">
      <w:pPr>
        <w:pStyle w:val="Heading4"/>
        <w:tabs>
          <w:tab w:val="left" w:pos="709"/>
        </w:tabs>
        <w:ind w:left="364" w:hanging="222"/>
      </w:pPr>
      <w:bookmarkStart w:id="43" w:name="_Internal_recommendations_and"/>
      <w:bookmarkEnd w:id="43"/>
      <w:r w:rsidRPr="00142569">
        <w:t>Internal recommendations and learning points</w:t>
      </w:r>
      <w:r w:rsidRPr="00142569">
        <w:tab/>
      </w:r>
      <w:r w:rsidRPr="00142569">
        <w:tab/>
      </w:r>
    </w:p>
    <w:p w14:paraId="67B6B3E0" w14:textId="77777777" w:rsidR="00917024" w:rsidRPr="00301500" w:rsidRDefault="00917024" w:rsidP="00917024">
      <w:pPr>
        <w:rPr>
          <w:rFonts w:ascii="Arial" w:hAnsi="Arial" w:cs="Arial"/>
          <w:b/>
        </w:rPr>
      </w:pPr>
    </w:p>
    <w:p w14:paraId="671F8EC2" w14:textId="77777777" w:rsidR="00917024" w:rsidRPr="00142569" w:rsidRDefault="00917024" w:rsidP="002F42D7">
      <w:pPr>
        <w:pStyle w:val="Numberedlist"/>
        <w:ind w:hanging="578"/>
      </w:pPr>
      <w:r w:rsidRPr="00142569">
        <w:t xml:space="preserve">When the officer investigating the complaint identifies a failing and has ascertained why this occurred, they should make recommendations designed to prevent a recurrence.  For example, recommendations may be made to amend policy or procedure, provide training, or to review resource allocation. Where appropriate, recommendations should also be made to provide a remedy to the complainer, e.g. the provision of an explanation for any failing and an apology.  </w:t>
      </w:r>
    </w:p>
    <w:p w14:paraId="40B4A861" w14:textId="77777777" w:rsidR="00917024" w:rsidRPr="00142569" w:rsidRDefault="00917024" w:rsidP="002F42D7">
      <w:pPr>
        <w:pStyle w:val="Numberedlist"/>
        <w:ind w:hanging="578"/>
      </w:pPr>
      <w:r w:rsidRPr="00142569">
        <w:t>The enquiry officer may identify areas for general improvement, regardless of whether the complaint is upheld.  These are sometimes referred to as “learning points” and may relate to complaint handling or operational matters.  Learning points should be considered by managers and</w:t>
      </w:r>
      <w:r w:rsidR="000355EE">
        <w:t>,</w:t>
      </w:r>
      <w:r w:rsidRPr="00142569">
        <w:t xml:space="preserve"> where these are agreed</w:t>
      </w:r>
      <w:r w:rsidR="000355EE">
        <w:t>,</w:t>
      </w:r>
      <w:r w:rsidRPr="00142569">
        <w:t xml:space="preserve"> they should be disseminated in order to improve practice.  Even where guidance on a subject already exists, e.g. in a standard operating procedure, a learning point can act to remind officers or staff about that guidance.</w:t>
      </w:r>
    </w:p>
    <w:p w14:paraId="6DAC6D66" w14:textId="77777777" w:rsidR="00917024" w:rsidRPr="00142569" w:rsidRDefault="00917024" w:rsidP="002F42D7">
      <w:pPr>
        <w:pStyle w:val="Numberedlist"/>
        <w:ind w:hanging="578"/>
      </w:pPr>
      <w:r w:rsidRPr="00142569">
        <w:t xml:space="preserve">Recommendations and learning points must be based on a robust assessment of the evidence, and should be specific and proportionate to what is sought to be achieved.  Consideration should be given to whether the implementation of the recommendation or learning point can be measured.   </w:t>
      </w:r>
    </w:p>
    <w:p w14:paraId="0AEDCBEF" w14:textId="77777777" w:rsidR="00917024" w:rsidRPr="00142569" w:rsidRDefault="00917024" w:rsidP="00142569">
      <w:pPr>
        <w:pStyle w:val="Numberedlist"/>
        <w:ind w:hanging="578"/>
      </w:pPr>
      <w:r w:rsidRPr="00142569">
        <w:t>Depending on the nature of the recommendation or learning point, it may be worth considering the practice of other policing bodies within the UK.</w:t>
      </w:r>
    </w:p>
    <w:p w14:paraId="5FB53643" w14:textId="77777777" w:rsidR="00917024" w:rsidRDefault="00917024" w:rsidP="00917024">
      <w:pPr>
        <w:rPr>
          <w:rFonts w:ascii="Arial" w:hAnsi="Arial" w:cs="Arial"/>
        </w:rPr>
      </w:pPr>
    </w:p>
    <w:p w14:paraId="45EF8926" w14:textId="77777777" w:rsidR="00917024" w:rsidRPr="00142569" w:rsidRDefault="00917024" w:rsidP="00142569">
      <w:pPr>
        <w:pStyle w:val="Heading4"/>
        <w:tabs>
          <w:tab w:val="left" w:pos="709"/>
        </w:tabs>
        <w:ind w:left="364" w:hanging="222"/>
      </w:pPr>
      <w:bookmarkStart w:id="44" w:name="_Training_and_development"/>
      <w:bookmarkEnd w:id="44"/>
      <w:r w:rsidRPr="00142569">
        <w:t>Training and development</w:t>
      </w:r>
    </w:p>
    <w:p w14:paraId="116D445C" w14:textId="77777777" w:rsidR="00917024" w:rsidRPr="00301500" w:rsidRDefault="00917024" w:rsidP="00917024">
      <w:pPr>
        <w:rPr>
          <w:rFonts w:ascii="Arial" w:hAnsi="Arial" w:cs="Arial"/>
        </w:rPr>
      </w:pPr>
    </w:p>
    <w:p w14:paraId="27E430D3" w14:textId="77777777" w:rsidR="00917024" w:rsidRPr="00142569" w:rsidRDefault="00917024" w:rsidP="00917024">
      <w:pPr>
        <w:pStyle w:val="Numberedlist"/>
        <w:ind w:hanging="578"/>
      </w:pPr>
      <w:r w:rsidRPr="00142569">
        <w:t xml:space="preserve">There are three main types of training that should be considered by policing bodies in relation to complaints.  </w:t>
      </w:r>
    </w:p>
    <w:p w14:paraId="7831D95A" w14:textId="77777777" w:rsidR="00917024" w:rsidRPr="00142569" w:rsidRDefault="00917024" w:rsidP="002F42D7">
      <w:pPr>
        <w:pStyle w:val="ListParagraph"/>
        <w:ind w:left="993" w:hanging="284"/>
      </w:pPr>
      <w:r w:rsidRPr="00142569">
        <w:t>The training of officers and staff as a result of any shortcomings, failings or performance issues identified by the complaint enquiry by the police handling of complaints an</w:t>
      </w:r>
      <w:r w:rsidR="00546D45">
        <w:t xml:space="preserve">d captured by means of internal </w:t>
      </w:r>
      <w:r w:rsidRPr="00142569">
        <w:t>recommendations and learning points</w:t>
      </w:r>
      <w:r w:rsidR="00AE1106">
        <w:t>,</w:t>
      </w:r>
      <w:r w:rsidRPr="00142569">
        <w:t xml:space="preserve"> or following a review by the PIRC.  In the absence of appropriate training, any learning from the complaint will be lost.</w:t>
      </w:r>
    </w:p>
    <w:p w14:paraId="2B6C5592" w14:textId="77777777" w:rsidR="00917024" w:rsidRPr="00142569" w:rsidRDefault="00917024" w:rsidP="002F42D7">
      <w:pPr>
        <w:pStyle w:val="ListParagraph"/>
        <w:ind w:left="993" w:hanging="284"/>
      </w:pPr>
      <w:r w:rsidRPr="00142569">
        <w:t>The training</w:t>
      </w:r>
      <w:r w:rsidR="00AE1106">
        <w:t xml:space="preserve"> </w:t>
      </w:r>
      <w:r w:rsidR="00AE1106" w:rsidRPr="00142569">
        <w:t>in effective complaint handling</w:t>
      </w:r>
      <w:r w:rsidRPr="00142569">
        <w:t xml:space="preserve"> of officers at both PSD and divisional level</w:t>
      </w:r>
      <w:r w:rsidR="00B470DC">
        <w:t>, and those otherwise involved in the handling of complaints</w:t>
      </w:r>
      <w:r w:rsidRPr="00142569">
        <w:t xml:space="preserve">.  The skills and knowledge required for effective complaint handling are often different from those needed for an effective criminal investigation.  Officers involved in complaint handling will require to assess evidence using a different standard of proof (the balance of probabilities) than that applicable to criminal investigations.  Those involved in complaint handling will also need to be aware both of the internal procedures and processes for handling complaints, as well as the provisions of this guidance. </w:t>
      </w:r>
    </w:p>
    <w:p w14:paraId="761B8FE3" w14:textId="77777777" w:rsidR="00917024" w:rsidRPr="00F0031C" w:rsidRDefault="00917024" w:rsidP="002F42D7">
      <w:pPr>
        <w:pStyle w:val="ListParagraph"/>
        <w:ind w:left="993" w:hanging="284"/>
        <w:rPr>
          <w:rFonts w:ascii="Arial" w:hAnsi="Arial" w:cs="Arial"/>
        </w:rPr>
      </w:pPr>
      <w:r w:rsidRPr="00142569">
        <w:t>General training for officers who are not involved in complaint handling but who may nevertheless be the first point of contact in relation to a complaint.  The aim of such training is to ensure that all frontline officers and staff have a basic knowledge of the complaint handling process and of what to do if they receive a complaint during the course of their duties.</w:t>
      </w:r>
      <w:r w:rsidRPr="00F0031C">
        <w:rPr>
          <w:rFonts w:ascii="Arial" w:hAnsi="Arial" w:cs="Arial"/>
        </w:rPr>
        <w:t xml:space="preserve">  </w:t>
      </w:r>
    </w:p>
    <w:p w14:paraId="1A6BED1B" w14:textId="77777777" w:rsidR="00917024" w:rsidRPr="009F196E" w:rsidRDefault="00917024" w:rsidP="00917024">
      <w:pPr>
        <w:rPr>
          <w:rFonts w:ascii="Arial" w:hAnsi="Arial" w:cs="Arial"/>
        </w:rPr>
      </w:pPr>
    </w:p>
    <w:p w14:paraId="3973DF2E" w14:textId="77777777" w:rsidR="00917024" w:rsidRPr="00142569" w:rsidRDefault="00917024" w:rsidP="00142569">
      <w:pPr>
        <w:pStyle w:val="Heading4"/>
        <w:tabs>
          <w:tab w:val="left" w:pos="709"/>
        </w:tabs>
        <w:ind w:left="364" w:hanging="222"/>
      </w:pPr>
      <w:bookmarkStart w:id="45" w:name="_Shared_learning"/>
      <w:bookmarkEnd w:id="45"/>
      <w:r w:rsidRPr="00142569">
        <w:t>Shared learning</w:t>
      </w:r>
    </w:p>
    <w:p w14:paraId="2D45AE4B" w14:textId="77777777" w:rsidR="00917024" w:rsidRPr="00941FF1" w:rsidRDefault="00917024" w:rsidP="00917024">
      <w:pPr>
        <w:rPr>
          <w:rFonts w:ascii="Arial" w:hAnsi="Arial" w:cs="Arial"/>
        </w:rPr>
      </w:pPr>
    </w:p>
    <w:p w14:paraId="653C5121" w14:textId="77777777" w:rsidR="00917024" w:rsidRPr="00142569" w:rsidRDefault="00917024" w:rsidP="002F42D7">
      <w:pPr>
        <w:pStyle w:val="Numberedlist"/>
        <w:ind w:hanging="578"/>
      </w:pPr>
      <w:r w:rsidRPr="00142569">
        <w:t xml:space="preserve">In order to ensure organisational and individual improvement, any learning arising from complaints must be effectively disseminated and shared as appropriate.  Procedures require to be established and maintained to enable this.  </w:t>
      </w:r>
    </w:p>
    <w:p w14:paraId="56014FAE" w14:textId="77777777" w:rsidR="00917024" w:rsidRPr="00142569" w:rsidRDefault="00917024" w:rsidP="00917024">
      <w:pPr>
        <w:pStyle w:val="Numberedlist"/>
        <w:ind w:hanging="578"/>
      </w:pPr>
      <w:r w:rsidRPr="00142569">
        <w:t>Methods that may be used to share learning throughout the organisation include:</w:t>
      </w:r>
    </w:p>
    <w:p w14:paraId="0B5AA73F" w14:textId="77777777" w:rsidR="00917024" w:rsidRPr="00142569" w:rsidRDefault="00917024" w:rsidP="00142569">
      <w:pPr>
        <w:pStyle w:val="ListParagraph"/>
        <w:ind w:left="993" w:hanging="284"/>
      </w:pPr>
      <w:r w:rsidRPr="00142569">
        <w:t>highlighting issues raised by the PIRC in complaint handling reviews;</w:t>
      </w:r>
    </w:p>
    <w:p w14:paraId="2FCED7FB" w14:textId="77777777" w:rsidR="00917024" w:rsidRPr="00142569" w:rsidRDefault="00917024" w:rsidP="00142569">
      <w:pPr>
        <w:pStyle w:val="ListParagraph"/>
        <w:ind w:left="993" w:hanging="284"/>
      </w:pPr>
      <w:r w:rsidRPr="00142569">
        <w:t xml:space="preserve">dissemination of PIRC learning bulletins; </w:t>
      </w:r>
    </w:p>
    <w:p w14:paraId="2D408596" w14:textId="77777777" w:rsidR="00917024" w:rsidRPr="00142569" w:rsidRDefault="00917024" w:rsidP="00142569">
      <w:pPr>
        <w:pStyle w:val="ListParagraph"/>
        <w:ind w:left="993" w:hanging="284"/>
      </w:pPr>
      <w:r w:rsidRPr="00142569">
        <w:t>the issuing of internal reports, bulletins and emails; and</w:t>
      </w:r>
    </w:p>
    <w:p w14:paraId="1F519752" w14:textId="77777777" w:rsidR="00917024" w:rsidRPr="00142569" w:rsidRDefault="00917024" w:rsidP="00142569">
      <w:pPr>
        <w:pStyle w:val="ListParagraph"/>
        <w:ind w:left="993" w:hanging="284"/>
      </w:pPr>
      <w:r w:rsidRPr="00142569">
        <w:t>departmental briefings.</w:t>
      </w:r>
    </w:p>
    <w:p w14:paraId="1826F7BD" w14:textId="77777777" w:rsidR="00917024" w:rsidRDefault="00917024" w:rsidP="00917024">
      <w:pPr>
        <w:rPr>
          <w:rFonts w:ascii="Arial" w:hAnsi="Arial" w:cs="Arial"/>
          <w:b/>
          <w:shd w:val="clear" w:color="auto" w:fill="323E4F" w:themeFill="text2" w:themeFillShade="BF"/>
        </w:rPr>
      </w:pPr>
    </w:p>
    <w:p w14:paraId="29FAC40F" w14:textId="77777777" w:rsidR="00917024" w:rsidRPr="00142569" w:rsidRDefault="00917024" w:rsidP="00142569">
      <w:pPr>
        <w:pStyle w:val="Heading4"/>
        <w:tabs>
          <w:tab w:val="left" w:pos="426"/>
        </w:tabs>
        <w:rPr>
          <w:sz w:val="28"/>
        </w:rPr>
      </w:pPr>
      <w:bookmarkStart w:id="46" w:name="_Stage_6_–"/>
      <w:bookmarkEnd w:id="46"/>
      <w:r w:rsidRPr="00142569">
        <w:rPr>
          <w:sz w:val="28"/>
        </w:rPr>
        <w:t xml:space="preserve">Stage 6 </w:t>
      </w:r>
      <w:r w:rsidR="00546D45">
        <w:rPr>
          <w:sz w:val="28"/>
        </w:rPr>
        <w:t xml:space="preserve">– </w:t>
      </w:r>
      <w:r w:rsidRPr="00142569">
        <w:rPr>
          <w:sz w:val="28"/>
        </w:rPr>
        <w:t xml:space="preserve">Notification to the Complainer </w:t>
      </w:r>
    </w:p>
    <w:p w14:paraId="14404859" w14:textId="77777777" w:rsidR="00917024" w:rsidRPr="00142569" w:rsidRDefault="00917024" w:rsidP="00142569">
      <w:pPr>
        <w:pStyle w:val="Numberedlist"/>
        <w:numPr>
          <w:ilvl w:val="0"/>
          <w:numId w:val="0"/>
        </w:numPr>
        <w:ind w:left="720"/>
      </w:pPr>
    </w:p>
    <w:p w14:paraId="01242A18" w14:textId="77777777" w:rsidR="00917024" w:rsidRPr="00142569" w:rsidRDefault="00917024" w:rsidP="002F42D7">
      <w:pPr>
        <w:pStyle w:val="Numberedlist"/>
        <w:ind w:hanging="578"/>
      </w:pPr>
      <w:r w:rsidRPr="00142569">
        <w:t xml:space="preserve">At the conclusion of the complaint handling process, the </w:t>
      </w:r>
      <w:r w:rsidR="002470E0">
        <w:t xml:space="preserve">final </w:t>
      </w:r>
      <w:r w:rsidRPr="00142569">
        <w:t xml:space="preserve">decision should be provided in writing (other than those dealt with by </w:t>
      </w:r>
      <w:r w:rsidR="00AE1106">
        <w:t>FLR</w:t>
      </w:r>
      <w:r w:rsidRPr="00142569">
        <w:t xml:space="preserve">).  </w:t>
      </w:r>
    </w:p>
    <w:p w14:paraId="636F9131" w14:textId="77777777" w:rsidR="00917024" w:rsidRPr="00142569" w:rsidRDefault="00917024" w:rsidP="00142569">
      <w:pPr>
        <w:pStyle w:val="Numberedlist"/>
        <w:ind w:hanging="578"/>
      </w:pPr>
      <w:r w:rsidRPr="00142569">
        <w:t>Consideration should be given in appropriate cases to explaining the outcome of the complaint personally to the complainer, prior to the issuing of the written response.  This may be most appropriate in relation to serious, sensitive or complex complaints, but may also be advisable, regardless of the nature of the complaint, where the complainer is known to have difficulties understanding written communication.  Responses should take account of the individual needs of complainer</w:t>
      </w:r>
      <w:r w:rsidR="007739F6">
        <w:t>,</w:t>
      </w:r>
      <w:r w:rsidRPr="00142569">
        <w:t xml:space="preserve"> including providing responses in languages other than English.</w:t>
      </w:r>
    </w:p>
    <w:p w14:paraId="4A21E0AA" w14:textId="77777777" w:rsidR="00917024" w:rsidRDefault="00917024" w:rsidP="00917024">
      <w:pPr>
        <w:rPr>
          <w:rFonts w:ascii="Arial" w:hAnsi="Arial" w:cs="Arial"/>
          <w:b/>
        </w:rPr>
      </w:pPr>
    </w:p>
    <w:p w14:paraId="10B4B33A" w14:textId="77777777" w:rsidR="00917024" w:rsidRPr="00142569" w:rsidRDefault="00917024" w:rsidP="00142569">
      <w:pPr>
        <w:pStyle w:val="Heading4"/>
        <w:tabs>
          <w:tab w:val="left" w:pos="709"/>
        </w:tabs>
        <w:ind w:left="364" w:hanging="222"/>
      </w:pPr>
      <w:bookmarkStart w:id="47" w:name="_Written_response_to"/>
      <w:bookmarkEnd w:id="47"/>
      <w:r w:rsidRPr="00142569">
        <w:t>Written response to the complaint</w:t>
      </w:r>
    </w:p>
    <w:p w14:paraId="7F4C66E6" w14:textId="77777777" w:rsidR="00917024" w:rsidRPr="005F42CC" w:rsidRDefault="00917024" w:rsidP="00917024">
      <w:pPr>
        <w:rPr>
          <w:rFonts w:ascii="Arial" w:hAnsi="Arial" w:cs="Arial"/>
        </w:rPr>
      </w:pPr>
    </w:p>
    <w:p w14:paraId="3114738D" w14:textId="77777777" w:rsidR="00917024" w:rsidRPr="00142569" w:rsidRDefault="00917024" w:rsidP="002F42D7">
      <w:pPr>
        <w:pStyle w:val="Numberedlist"/>
        <w:ind w:hanging="578"/>
      </w:pPr>
      <w:r w:rsidRPr="00142569">
        <w:t>As the means by which the findings of the enquiry are communicated to the complainer, the written response is a key part of the complaints process.  The response will strongly influence the complainer’s perception as to how their complaint has been handled</w:t>
      </w:r>
      <w:r w:rsidR="007739F6">
        <w:t>,</w:t>
      </w:r>
      <w:r w:rsidRPr="00142569">
        <w:t xml:space="preserve"> and whether the process has been fair and impartial.  A thorough investigation into a complaint will be undermined by a poor response.  </w:t>
      </w:r>
      <w:r w:rsidRPr="00142569">
        <w:rPr>
          <w:b/>
        </w:rPr>
        <w:t>It is essential to public confidence that care is taken in explaining the findings and conclusions as clearly as possible</w:t>
      </w:r>
      <w:r w:rsidRPr="00142569">
        <w:t>.</w:t>
      </w:r>
    </w:p>
    <w:p w14:paraId="78A1B492" w14:textId="77777777" w:rsidR="00917024" w:rsidRDefault="00917024" w:rsidP="00917024">
      <w:pPr>
        <w:rPr>
          <w:rFonts w:ascii="Arial" w:hAnsi="Arial" w:cs="Arial"/>
        </w:rPr>
      </w:pPr>
    </w:p>
    <w:p w14:paraId="6E9948C3" w14:textId="77777777" w:rsidR="00917024" w:rsidRDefault="00917024" w:rsidP="00917024">
      <w:pPr>
        <w:rPr>
          <w:rFonts w:ascii="Arial" w:hAnsi="Arial" w:cs="Arial"/>
        </w:rPr>
      </w:pPr>
    </w:p>
    <w:p w14:paraId="09894745" w14:textId="77777777" w:rsidR="00917024" w:rsidRPr="00142569" w:rsidRDefault="00917024" w:rsidP="00917024">
      <w:pPr>
        <w:pStyle w:val="Numberedlist"/>
        <w:ind w:hanging="578"/>
      </w:pPr>
      <w:r w:rsidRPr="00142569">
        <w:t xml:space="preserve"> Written responses to complaints must:</w:t>
      </w:r>
    </w:p>
    <w:p w14:paraId="727FE13A" w14:textId="77777777" w:rsidR="00917024" w:rsidRPr="00142569" w:rsidRDefault="00917024" w:rsidP="00142569">
      <w:pPr>
        <w:pStyle w:val="ListParagraph"/>
        <w:ind w:left="993" w:hanging="284"/>
      </w:pPr>
      <w:r w:rsidRPr="00142569">
        <w:t>be clear and easy to understand, and free of technical language or jargon;</w:t>
      </w:r>
    </w:p>
    <w:p w14:paraId="2EF072FF" w14:textId="77777777" w:rsidR="00917024" w:rsidRPr="00142569" w:rsidRDefault="00917024" w:rsidP="00142569">
      <w:pPr>
        <w:pStyle w:val="ListParagraph"/>
        <w:ind w:left="993" w:hanging="284"/>
      </w:pPr>
      <w:r w:rsidRPr="00142569">
        <w:t xml:space="preserve">address all of the complaints </w:t>
      </w:r>
      <w:r w:rsidR="00AE1106">
        <w:t>that</w:t>
      </w:r>
      <w:r w:rsidRPr="00142569">
        <w:t xml:space="preserve"> were agreed at the outset of the process</w:t>
      </w:r>
      <w:r w:rsidR="007739F6">
        <w:t>;</w:t>
      </w:r>
    </w:p>
    <w:p w14:paraId="59785D1A" w14:textId="77777777" w:rsidR="00917024" w:rsidRPr="00142569" w:rsidRDefault="00917024" w:rsidP="00142569">
      <w:pPr>
        <w:pStyle w:val="ListParagraph"/>
        <w:ind w:left="993" w:hanging="284"/>
      </w:pPr>
      <w:r w:rsidRPr="00142569">
        <w:t>be firmly based on the facts and evidence established during the enquiry and avoid the use of unfounded judgements or assumptions;</w:t>
      </w:r>
    </w:p>
    <w:p w14:paraId="79989EAF" w14:textId="77777777" w:rsidR="00917024" w:rsidRPr="00142569" w:rsidRDefault="00917024" w:rsidP="00142569">
      <w:pPr>
        <w:pStyle w:val="ListParagraph"/>
        <w:ind w:left="993" w:hanging="284"/>
      </w:pPr>
      <w:r w:rsidRPr="00142569">
        <w:t>contain details of the enquiries carried out in respect of each complaint;</w:t>
      </w:r>
    </w:p>
    <w:p w14:paraId="6F0CA385" w14:textId="77777777" w:rsidR="00917024" w:rsidRPr="00142569" w:rsidRDefault="00917024" w:rsidP="00142569">
      <w:pPr>
        <w:pStyle w:val="ListParagraph"/>
        <w:ind w:left="993" w:hanging="284"/>
      </w:pPr>
      <w:r w:rsidRPr="00142569">
        <w:t>be adequately reasoned and explain clearly how the facts and evidence support the conclusions reached, including any conclusion that the complainer’s account is no more probable than a competing account;</w:t>
      </w:r>
    </w:p>
    <w:p w14:paraId="52EA2093" w14:textId="77777777" w:rsidR="00917024" w:rsidRPr="00142569" w:rsidRDefault="00917024" w:rsidP="00142569">
      <w:pPr>
        <w:pStyle w:val="ListParagraph"/>
        <w:ind w:left="993" w:hanging="284"/>
      </w:pPr>
      <w:r w:rsidRPr="00142569">
        <w:t xml:space="preserve">contain details of any relevant policy, procedure or legal provision </w:t>
      </w:r>
      <w:r w:rsidR="006A2514">
        <w:t xml:space="preserve">that </w:t>
      </w:r>
      <w:r w:rsidRPr="00142569">
        <w:t>supports the conclusions;</w:t>
      </w:r>
    </w:p>
    <w:p w14:paraId="7AF07998" w14:textId="77777777" w:rsidR="00917024" w:rsidRPr="00142569" w:rsidRDefault="00917024" w:rsidP="00142569">
      <w:pPr>
        <w:pStyle w:val="ListParagraph"/>
        <w:ind w:left="993" w:hanging="284"/>
      </w:pPr>
      <w:r w:rsidRPr="00142569">
        <w:t xml:space="preserve">state clearly whether each complaint is upheld </w:t>
      </w:r>
      <w:r w:rsidR="002B6512">
        <w:t xml:space="preserve">or not upheld </w:t>
      </w:r>
      <w:r w:rsidRPr="00142569">
        <w:t>on the balance of probabilities;</w:t>
      </w:r>
    </w:p>
    <w:p w14:paraId="7675C662" w14:textId="77777777" w:rsidR="00917024" w:rsidRPr="00142569" w:rsidRDefault="00917024" w:rsidP="00142569">
      <w:pPr>
        <w:pStyle w:val="ListParagraph"/>
        <w:ind w:left="993" w:hanging="284"/>
      </w:pPr>
      <w:r w:rsidRPr="00142569">
        <w:t>communicate clearly any service or conduct failings identified;</w:t>
      </w:r>
    </w:p>
    <w:p w14:paraId="1F489BB5" w14:textId="77777777" w:rsidR="00917024" w:rsidRPr="00142569" w:rsidRDefault="00917024" w:rsidP="00142569">
      <w:pPr>
        <w:pStyle w:val="ListParagraph"/>
        <w:ind w:left="993" w:hanging="284"/>
      </w:pPr>
      <w:r w:rsidRPr="00142569">
        <w:t>contain details of any action taken to avoid a recurrence of the situation which gave rise to the complaint, including any learning or improvement action;</w:t>
      </w:r>
    </w:p>
    <w:p w14:paraId="3F8A3D34" w14:textId="77777777" w:rsidR="00917024" w:rsidRPr="00142569" w:rsidRDefault="00917024" w:rsidP="002F42D7">
      <w:pPr>
        <w:pStyle w:val="ListParagraph"/>
        <w:ind w:left="993" w:hanging="284"/>
      </w:pPr>
      <w:r w:rsidRPr="00142569">
        <w:t>where misconduct proceedings have been taken,</w:t>
      </w:r>
      <w:r w:rsidR="00611858">
        <w:t xml:space="preserve"> </w:t>
      </w:r>
      <w:r w:rsidRPr="00142569">
        <w:t>advise of the determination made at those proceedings and any disciplinary action ordered</w:t>
      </w:r>
      <w:r w:rsidR="002470E0">
        <w:t>,</w:t>
      </w:r>
      <w:r w:rsidR="00EA57B0">
        <w:t xml:space="preserve"> if permitted by the applicable legislation</w:t>
      </w:r>
      <w:r w:rsidR="007739F6">
        <w:t>;</w:t>
      </w:r>
    </w:p>
    <w:p w14:paraId="355AD48D" w14:textId="77777777" w:rsidR="00917024" w:rsidRPr="00142569" w:rsidRDefault="00917024" w:rsidP="00142569">
      <w:pPr>
        <w:pStyle w:val="ListParagraph"/>
        <w:ind w:left="993" w:hanging="284"/>
      </w:pPr>
      <w:r w:rsidRPr="00142569">
        <w:t>include</w:t>
      </w:r>
      <w:r w:rsidR="00F738B6">
        <w:t>,</w:t>
      </w:r>
      <w:r w:rsidR="00F738B6" w:rsidRPr="00F738B6">
        <w:t xml:space="preserve"> </w:t>
      </w:r>
      <w:r w:rsidR="00F738B6" w:rsidRPr="00142569">
        <w:t>where appropriate</w:t>
      </w:r>
      <w:r w:rsidR="00F738B6">
        <w:t>,</w:t>
      </w:r>
      <w:r w:rsidRPr="00142569">
        <w:t xml:space="preserve"> an apology; </w:t>
      </w:r>
    </w:p>
    <w:p w14:paraId="7898E4D5" w14:textId="77777777" w:rsidR="00917024" w:rsidRPr="00142569" w:rsidRDefault="00917024" w:rsidP="00142569">
      <w:pPr>
        <w:pStyle w:val="ListParagraph"/>
        <w:ind w:left="993" w:hanging="284"/>
      </w:pPr>
      <w:r w:rsidRPr="00142569">
        <w:t xml:space="preserve">provide the </w:t>
      </w:r>
      <w:r w:rsidR="00D6674A">
        <w:t>names</w:t>
      </w:r>
      <w:r w:rsidR="00D6674A" w:rsidRPr="00142569">
        <w:t xml:space="preserve"> </w:t>
      </w:r>
      <w:r w:rsidRPr="00142569">
        <w:t>of the officers involved in the complaint</w:t>
      </w:r>
      <w:r w:rsidR="007739F6">
        <w:t>,</w:t>
      </w:r>
      <w:r w:rsidRPr="00142569">
        <w:t xml:space="preserve"> unless there is an assessment of an identified risk to those officers</w:t>
      </w:r>
      <w:r w:rsidR="00D6674A">
        <w:t>, in which case unique identification numbers would suffice</w:t>
      </w:r>
      <w:r w:rsidR="00C90D78">
        <w:t>;</w:t>
      </w:r>
      <w:r w:rsidRPr="00142569">
        <w:t xml:space="preserve"> and</w:t>
      </w:r>
    </w:p>
    <w:p w14:paraId="1C8FC7C0" w14:textId="77777777" w:rsidR="00917024" w:rsidRPr="00546D45" w:rsidRDefault="00917024" w:rsidP="00917024">
      <w:pPr>
        <w:pStyle w:val="ListParagraph"/>
        <w:ind w:left="993" w:hanging="284"/>
      </w:pPr>
      <w:r w:rsidRPr="00142569">
        <w:t>include the standard passage advising the complainer of their right to seek a review by the PIRC if they remain dissatisfied (see paragraph 14</w:t>
      </w:r>
      <w:r w:rsidR="00D144A3">
        <w:t>5</w:t>
      </w:r>
      <w:r w:rsidRPr="00142569">
        <w:t xml:space="preserve"> below). </w:t>
      </w:r>
    </w:p>
    <w:p w14:paraId="52EEDAB4" w14:textId="77777777" w:rsidR="00917024" w:rsidRPr="00142569" w:rsidRDefault="00917024" w:rsidP="002F42D7">
      <w:pPr>
        <w:pStyle w:val="Numberedlist"/>
        <w:ind w:hanging="578"/>
      </w:pPr>
      <w:r w:rsidRPr="00142569">
        <w:t>The complainer must be informed if there are any misconduct actions or proceedings resulting from the complaint</w:t>
      </w:r>
      <w:r w:rsidR="006A2514">
        <w:t>,</w:t>
      </w:r>
      <w:r w:rsidRPr="00142569">
        <w:t xml:space="preserve"> any other measures to be taken  (e.g. through improvement action or performance regulations) or no further action to be taken.  Providing complainers with this information promotes transparency in decision-making.  </w:t>
      </w:r>
    </w:p>
    <w:p w14:paraId="30490FF2" w14:textId="77777777" w:rsidR="00917024" w:rsidRPr="00142569" w:rsidRDefault="00917024" w:rsidP="00142569">
      <w:pPr>
        <w:pStyle w:val="Numberedlist"/>
        <w:ind w:hanging="578"/>
      </w:pPr>
      <w:r w:rsidRPr="00142569">
        <w:t xml:space="preserve">It may sometimes be necessary to consider the extent of information contained within a written response, e.g. where the disclosure of particular information would prejudice ongoing criminal proceedings. </w:t>
      </w:r>
      <w:r w:rsidR="007739F6">
        <w:t xml:space="preserve"> </w:t>
      </w:r>
      <w:r w:rsidRPr="00142569">
        <w:t>In such cases</w:t>
      </w:r>
      <w:r w:rsidR="007D1E4F">
        <w:t>,</w:t>
      </w:r>
      <w:r w:rsidRPr="00142569">
        <w:t xml:space="preserve"> it may not be possible to respond to the complaint until the conclusion of criminal proceedings. </w:t>
      </w:r>
      <w:r w:rsidR="007739F6">
        <w:t xml:space="preserve"> </w:t>
      </w:r>
      <w:r w:rsidRPr="00142569">
        <w:t xml:space="preserve">If in doubt, the policing body should seek guidance from COPFS before any decision is taken to withhold important information on this basis.  Reference should also be made in the response to any decision to withhold information and the reasons for this. </w:t>
      </w:r>
    </w:p>
    <w:p w14:paraId="7DF5879C" w14:textId="77777777" w:rsidR="00917024" w:rsidRPr="00DB4979" w:rsidRDefault="00917024" w:rsidP="00917024">
      <w:pPr>
        <w:rPr>
          <w:rFonts w:ascii="Arial" w:hAnsi="Arial" w:cs="Arial"/>
          <w:color w:val="562B61" w:themeColor="accent5" w:themeShade="BF"/>
        </w:rPr>
      </w:pPr>
    </w:p>
    <w:p w14:paraId="4F605D90" w14:textId="77777777" w:rsidR="00917024" w:rsidRPr="00142569" w:rsidRDefault="00917024" w:rsidP="00142569">
      <w:pPr>
        <w:pStyle w:val="Heading4"/>
        <w:tabs>
          <w:tab w:val="left" w:pos="709"/>
        </w:tabs>
        <w:ind w:left="364" w:hanging="222"/>
      </w:pPr>
      <w:bookmarkStart w:id="48" w:name="_Apology"/>
      <w:bookmarkEnd w:id="48"/>
      <w:r w:rsidRPr="00142569">
        <w:t>Apology</w:t>
      </w:r>
    </w:p>
    <w:p w14:paraId="3EF23AC0" w14:textId="77777777" w:rsidR="00917024" w:rsidRPr="005F42CC" w:rsidRDefault="00917024" w:rsidP="00917024">
      <w:pPr>
        <w:rPr>
          <w:rFonts w:ascii="Arial" w:hAnsi="Arial" w:cs="Arial"/>
        </w:rPr>
      </w:pPr>
    </w:p>
    <w:p w14:paraId="6DC49EA1" w14:textId="77777777" w:rsidR="00142569" w:rsidRDefault="00917024" w:rsidP="00142569">
      <w:pPr>
        <w:pStyle w:val="Numberedlist"/>
        <w:ind w:hanging="578"/>
      </w:pPr>
      <w:r w:rsidRPr="00142569">
        <w:t>An apology should always be given where a complaint has been upheld but may also be appropriate in other situations.  Generally, an apology should be issued whenever the service provided has fallen below the expected standard</w:t>
      </w:r>
      <w:r w:rsidR="007739F6">
        <w:t>,</w:t>
      </w:r>
      <w:r w:rsidRPr="00142569">
        <w:t xml:space="preserve"> or</w:t>
      </w:r>
      <w:r w:rsidR="006A2514">
        <w:t xml:space="preserve"> the</w:t>
      </w:r>
      <w:r w:rsidRPr="00142569">
        <w:t xml:space="preserve"> policing body is responsible for something </w:t>
      </w:r>
      <w:r w:rsidR="006A2514">
        <w:t>that</w:t>
      </w:r>
      <w:r w:rsidR="006A2514" w:rsidRPr="00142569">
        <w:t xml:space="preserve"> </w:t>
      </w:r>
      <w:r w:rsidRPr="00142569">
        <w:t xml:space="preserve">has gone wrong.  Apologies should be unambiguous and sincere. </w:t>
      </w:r>
    </w:p>
    <w:p w14:paraId="2B068040" w14:textId="77777777" w:rsidR="00142569" w:rsidRPr="00142569" w:rsidRDefault="00142569" w:rsidP="00142569">
      <w:pPr>
        <w:rPr>
          <w:lang w:eastAsia="en-GB"/>
        </w:rPr>
      </w:pPr>
    </w:p>
    <w:p w14:paraId="3372D12C" w14:textId="77777777" w:rsidR="00917024" w:rsidRPr="00142569" w:rsidRDefault="00917024" w:rsidP="00142569">
      <w:pPr>
        <w:shd w:val="clear" w:color="auto" w:fill="472C77" w:themeFill="text1"/>
        <w:rPr>
          <w:rFonts w:ascii="Arial" w:hAnsi="Arial" w:cs="Arial"/>
          <w:color w:val="FFFFFF" w:themeColor="background1"/>
        </w:rPr>
      </w:pPr>
      <w:r w:rsidRPr="0080541B">
        <w:rPr>
          <w:rFonts w:ascii="Arial" w:hAnsi="Arial" w:cs="Arial"/>
          <w:color w:val="FFFFFF" w:themeColor="background1"/>
        </w:rPr>
        <w:t xml:space="preserve">“By doing [the action complained about], Police Scotland failed to provide a service of the standard rightly expected by the general public and those affected by our actions such as you. </w:t>
      </w:r>
      <w:r w:rsidR="007739F6">
        <w:rPr>
          <w:rFonts w:ascii="Arial" w:hAnsi="Arial" w:cs="Arial"/>
          <w:color w:val="FFFFFF" w:themeColor="background1"/>
        </w:rPr>
        <w:t xml:space="preserve"> </w:t>
      </w:r>
      <w:r w:rsidRPr="0080541B">
        <w:rPr>
          <w:rFonts w:ascii="Arial" w:hAnsi="Arial" w:cs="Arial"/>
          <w:color w:val="FFFFFF" w:themeColor="background1"/>
        </w:rPr>
        <w:t xml:space="preserve">Please accept my apologies for the anxiety and distress that </w:t>
      </w:r>
      <w:r>
        <w:rPr>
          <w:rFonts w:ascii="Arial" w:hAnsi="Arial" w:cs="Arial"/>
          <w:color w:val="FFFFFF" w:themeColor="background1"/>
        </w:rPr>
        <w:t xml:space="preserve">[the action complained about] </w:t>
      </w:r>
      <w:r w:rsidRPr="0080541B">
        <w:rPr>
          <w:rFonts w:ascii="Arial" w:hAnsi="Arial" w:cs="Arial"/>
          <w:color w:val="FFFFFF" w:themeColor="background1"/>
        </w:rPr>
        <w:t>has caused you.”</w:t>
      </w:r>
    </w:p>
    <w:p w14:paraId="56CF481E" w14:textId="77777777" w:rsidR="00917024" w:rsidRDefault="00917024" w:rsidP="00917024">
      <w:pPr>
        <w:rPr>
          <w:rFonts w:ascii="Arial" w:hAnsi="Arial" w:cs="Arial"/>
        </w:rPr>
      </w:pPr>
    </w:p>
    <w:p w14:paraId="690E9D82" w14:textId="77777777" w:rsidR="00917024" w:rsidRPr="00142569" w:rsidRDefault="00917024" w:rsidP="002F42D7">
      <w:pPr>
        <w:pStyle w:val="Numberedlist"/>
        <w:ind w:hanging="578"/>
      </w:pPr>
      <w:r w:rsidRPr="00142569">
        <w:t>Phrases such as “I am sorry if you were offended by the comment” and “we regret that you felt the need to complain” can be taken as insincere and are best avoided.</w:t>
      </w:r>
    </w:p>
    <w:p w14:paraId="70BD72AB" w14:textId="77777777" w:rsidR="00917024" w:rsidRPr="00142569" w:rsidRDefault="00917024" w:rsidP="00142569">
      <w:pPr>
        <w:pStyle w:val="Numberedlist"/>
        <w:ind w:hanging="578"/>
      </w:pPr>
      <w:r w:rsidRPr="00142569">
        <w:t xml:space="preserve">The Scottish Public Services Ombudsman has published </w:t>
      </w:r>
      <w:hyperlink r:id="rId9" w:history="1">
        <w:r w:rsidRPr="00C90D78">
          <w:rPr>
            <w:color w:val="7372A7" w:themeColor="accent1"/>
          </w:rPr>
          <w:t>guidance</w:t>
        </w:r>
      </w:hyperlink>
      <w:r w:rsidRPr="00C90D78">
        <w:rPr>
          <w:color w:val="7372A7" w:themeColor="accent1"/>
        </w:rPr>
        <w:t xml:space="preserve"> </w:t>
      </w:r>
      <w:r w:rsidRPr="00142569">
        <w:t xml:space="preserve">on the issuing </w:t>
      </w:r>
      <w:r w:rsidR="00142569">
        <w:t xml:space="preserve">of </w:t>
      </w:r>
      <w:r w:rsidRPr="00142569">
        <w:t>apologies which policing bodies should take into account.</w:t>
      </w:r>
    </w:p>
    <w:p w14:paraId="2EE50049" w14:textId="77777777" w:rsidR="00917024" w:rsidRPr="00DB4979" w:rsidRDefault="00917024" w:rsidP="00917024">
      <w:pPr>
        <w:rPr>
          <w:rFonts w:ascii="Arial" w:hAnsi="Arial" w:cs="Arial"/>
          <w:color w:val="562B61" w:themeColor="accent5" w:themeShade="BF"/>
        </w:rPr>
      </w:pPr>
    </w:p>
    <w:p w14:paraId="2248B53B" w14:textId="77777777" w:rsidR="00917024" w:rsidRPr="00244265" w:rsidRDefault="00917024" w:rsidP="00244265">
      <w:pPr>
        <w:pStyle w:val="Heading4"/>
        <w:tabs>
          <w:tab w:val="left" w:pos="709"/>
        </w:tabs>
        <w:ind w:left="364" w:hanging="222"/>
      </w:pPr>
      <w:bookmarkStart w:id="49" w:name="_Notifying_complainers_about"/>
      <w:bookmarkEnd w:id="49"/>
      <w:r w:rsidRPr="00244265">
        <w:t>Notifying complainers about the PIRC’s review function</w:t>
      </w:r>
    </w:p>
    <w:p w14:paraId="5A5D6190" w14:textId="77777777" w:rsidR="00917024" w:rsidRDefault="00917024" w:rsidP="00917024">
      <w:pPr>
        <w:rPr>
          <w:rFonts w:ascii="Arial" w:hAnsi="Arial" w:cs="Arial"/>
          <w:b/>
        </w:rPr>
      </w:pPr>
    </w:p>
    <w:p w14:paraId="4B74B5F1" w14:textId="77777777" w:rsidR="00244265" w:rsidRDefault="00917024" w:rsidP="00244265">
      <w:pPr>
        <w:pStyle w:val="Numberedlist"/>
        <w:ind w:hanging="578"/>
      </w:pPr>
      <w:r w:rsidRPr="00244265">
        <w:t>When issuing written responses to relevant complaints, policing bodies must notify the complainer of their entitlement to seek a review by the PIRC if they are dissatisfied with the handling of their complaint.  The following passage must appear as the final paragraph of the letter of response:</w:t>
      </w:r>
    </w:p>
    <w:p w14:paraId="5774B637" w14:textId="77777777" w:rsidR="00244265" w:rsidRDefault="00917024" w:rsidP="00244265">
      <w:pPr>
        <w:pStyle w:val="Numberedlist"/>
        <w:numPr>
          <w:ilvl w:val="0"/>
          <w:numId w:val="0"/>
        </w:numPr>
        <w:ind w:left="720"/>
        <w:rPr>
          <w:rFonts w:ascii="Arial" w:hAnsi="Arial" w:cs="Arial"/>
        </w:rPr>
      </w:pPr>
      <w:r w:rsidRPr="00244265">
        <w:rPr>
          <w:rFonts w:ascii="Arial" w:hAnsi="Arial" w:cs="Arial"/>
        </w:rPr>
        <w:t>“If you are not satisfied with the way in which your complaint has been handled, you may request a review by the Police Investigations and Review Commissioner (PIRC).   If you decide to contact the PIRC, you must submit an application form to them within 3 months of the date of this letter, otherwise they may not be able to deal with your complaint.  The contact details for the PIRC are outlined below.”</w:t>
      </w:r>
    </w:p>
    <w:p w14:paraId="337F49C0" w14:textId="77777777" w:rsidR="00917024" w:rsidRPr="00244265" w:rsidRDefault="00917024" w:rsidP="00244265">
      <w:pPr>
        <w:pStyle w:val="Numberedlist"/>
        <w:numPr>
          <w:ilvl w:val="0"/>
          <w:numId w:val="0"/>
        </w:numPr>
        <w:ind w:left="720"/>
      </w:pPr>
      <w:r w:rsidRPr="002010FB">
        <w:rPr>
          <w:rFonts w:ascii="Arial" w:hAnsi="Arial" w:cs="Arial"/>
        </w:rPr>
        <w:t>Telephone:</w:t>
      </w:r>
      <w:r w:rsidR="00C90D78">
        <w:rPr>
          <w:rFonts w:ascii="Arial" w:hAnsi="Arial" w:cs="Arial"/>
        </w:rPr>
        <w:t xml:space="preserve">  </w:t>
      </w:r>
      <w:r w:rsidRPr="002010FB">
        <w:rPr>
          <w:rFonts w:ascii="Arial" w:hAnsi="Arial" w:cs="Arial"/>
        </w:rPr>
        <w:t>01698 542900</w:t>
      </w:r>
      <w:r w:rsidR="00244265">
        <w:rPr>
          <w:rFonts w:ascii="Arial" w:hAnsi="Arial" w:cs="Arial"/>
        </w:rPr>
        <w:br/>
        <w:t>E</w:t>
      </w:r>
      <w:r w:rsidRPr="002010FB">
        <w:rPr>
          <w:rFonts w:ascii="Arial" w:hAnsi="Arial" w:cs="Arial"/>
        </w:rPr>
        <w:t>mail:</w:t>
      </w:r>
      <w:r w:rsidR="00C90D78">
        <w:rPr>
          <w:rFonts w:ascii="Arial" w:hAnsi="Arial" w:cs="Arial"/>
        </w:rPr>
        <w:t xml:space="preserve">  </w:t>
      </w:r>
      <w:hyperlink r:id="rId10" w:history="1">
        <w:r w:rsidR="00244265" w:rsidRPr="00C90D78">
          <w:rPr>
            <w:rStyle w:val="Hyperlink"/>
            <w:rFonts w:cs="Arial"/>
            <w:color w:val="7372A7" w:themeColor="accent1"/>
            <w:u w:val="none"/>
          </w:rPr>
          <w:t>enquiries@pirc.gov.scot</w:t>
        </w:r>
      </w:hyperlink>
      <w:r w:rsidR="00244265">
        <w:rPr>
          <w:rStyle w:val="Hyperlink"/>
          <w:rFonts w:ascii="Arial" w:hAnsi="Arial" w:cs="Arial"/>
        </w:rPr>
        <w:br/>
      </w:r>
      <w:r w:rsidR="00C90D78">
        <w:rPr>
          <w:rFonts w:ascii="Arial" w:hAnsi="Arial" w:cs="Arial"/>
        </w:rPr>
        <w:t xml:space="preserve">Online:  </w:t>
      </w:r>
      <w:hyperlink r:id="rId11" w:history="1">
        <w:proofErr w:type="spellStart"/>
        <w:r w:rsidRPr="00C90D78">
          <w:rPr>
            <w:rStyle w:val="Hyperlink"/>
            <w:rFonts w:cs="Arial"/>
            <w:color w:val="7372A7" w:themeColor="accent1"/>
            <w:u w:val="none"/>
          </w:rPr>
          <w:t>pirc.scot</w:t>
        </w:r>
        <w:proofErr w:type="spellEnd"/>
      </w:hyperlink>
      <w:r w:rsidR="00244265">
        <w:rPr>
          <w:rStyle w:val="Hyperlink"/>
          <w:rFonts w:ascii="Arial" w:hAnsi="Arial" w:cs="Arial"/>
        </w:rPr>
        <w:br/>
      </w:r>
      <w:r w:rsidR="00C90D78">
        <w:rPr>
          <w:rFonts w:ascii="Arial" w:hAnsi="Arial" w:cs="Arial"/>
        </w:rPr>
        <w:t xml:space="preserve">Post:  </w:t>
      </w:r>
      <w:r w:rsidRPr="002010FB">
        <w:rPr>
          <w:rFonts w:ascii="Arial" w:hAnsi="Arial" w:cs="Arial"/>
        </w:rPr>
        <w:t>PIRC, 2</w:t>
      </w:r>
      <w:r w:rsidRPr="002010FB">
        <w:rPr>
          <w:rFonts w:ascii="Arial" w:hAnsi="Arial" w:cs="Arial"/>
          <w:vertAlign w:val="superscript"/>
        </w:rPr>
        <w:t>nd</w:t>
      </w:r>
      <w:r w:rsidRPr="002010FB">
        <w:rPr>
          <w:rFonts w:ascii="Arial" w:hAnsi="Arial" w:cs="Arial"/>
        </w:rPr>
        <w:t xml:space="preserve"> Floor, Hamilton House, Caird Park, Hamilton, </w:t>
      </w:r>
      <w:proofErr w:type="spellStart"/>
      <w:r w:rsidRPr="002010FB">
        <w:rPr>
          <w:rFonts w:ascii="Arial" w:hAnsi="Arial" w:cs="Arial"/>
        </w:rPr>
        <w:t>ML3</w:t>
      </w:r>
      <w:proofErr w:type="spellEnd"/>
      <w:r w:rsidRPr="002010FB">
        <w:rPr>
          <w:rFonts w:ascii="Arial" w:hAnsi="Arial" w:cs="Arial"/>
        </w:rPr>
        <w:t xml:space="preserve"> </w:t>
      </w:r>
      <w:proofErr w:type="spellStart"/>
      <w:r w:rsidRPr="002010FB">
        <w:rPr>
          <w:rFonts w:ascii="Arial" w:hAnsi="Arial" w:cs="Arial"/>
        </w:rPr>
        <w:t>0QA</w:t>
      </w:r>
      <w:proofErr w:type="spellEnd"/>
    </w:p>
    <w:p w14:paraId="353D2890" w14:textId="77777777" w:rsidR="00917024" w:rsidRPr="005B48AF" w:rsidRDefault="00917024" w:rsidP="00917024">
      <w:pPr>
        <w:rPr>
          <w:rFonts w:ascii="Arial" w:hAnsi="Arial" w:cs="Arial"/>
        </w:rPr>
      </w:pPr>
    </w:p>
    <w:p w14:paraId="0649DFAD" w14:textId="77777777" w:rsidR="00917024" w:rsidRDefault="00917024" w:rsidP="00244265">
      <w:pPr>
        <w:pStyle w:val="Heading2"/>
      </w:pPr>
      <w:bookmarkStart w:id="50" w:name="_The_Role_of"/>
      <w:bookmarkEnd w:id="50"/>
      <w:r w:rsidRPr="00EA17D7">
        <w:t xml:space="preserve">The </w:t>
      </w:r>
      <w:r w:rsidR="00546D45">
        <w:t>R</w:t>
      </w:r>
      <w:r w:rsidRPr="00EA17D7">
        <w:t xml:space="preserve">ole of the PIRC in </w:t>
      </w:r>
      <w:r w:rsidR="00546D45">
        <w:t>C</w:t>
      </w:r>
      <w:r w:rsidRPr="00EA17D7">
        <w:t>omplaints</w:t>
      </w:r>
    </w:p>
    <w:p w14:paraId="5B16AEA3" w14:textId="77777777" w:rsidR="00917024" w:rsidRDefault="00917024" w:rsidP="00244265">
      <w:pPr>
        <w:rPr>
          <w:color w:val="FF0000"/>
        </w:rPr>
      </w:pPr>
    </w:p>
    <w:p w14:paraId="1036854D" w14:textId="77777777" w:rsidR="00917024" w:rsidRPr="00244265" w:rsidRDefault="00917024" w:rsidP="002F42D7">
      <w:pPr>
        <w:pStyle w:val="Numberedlist"/>
        <w:ind w:hanging="578"/>
      </w:pPr>
      <w:r w:rsidRPr="00244265">
        <w:t>This section summarises the PIRC’s role in reviewing how relevant complaints are dealt with and sets out what the PIRC expects from policing bodies dealing with complaints.</w:t>
      </w:r>
    </w:p>
    <w:p w14:paraId="16A48589" w14:textId="77777777" w:rsidR="00917024" w:rsidRPr="00244265" w:rsidRDefault="00917024" w:rsidP="00917024">
      <w:pPr>
        <w:pStyle w:val="Numberedlist"/>
        <w:ind w:hanging="578"/>
      </w:pPr>
      <w:r w:rsidRPr="00244265">
        <w:t xml:space="preserve">In order to improve </w:t>
      </w:r>
      <w:r w:rsidR="002470E0">
        <w:t xml:space="preserve">police </w:t>
      </w:r>
      <w:r w:rsidRPr="00244265">
        <w:t>complaint hand</w:t>
      </w:r>
      <w:r w:rsidR="00B470DC">
        <w:t>l</w:t>
      </w:r>
      <w:r w:rsidRPr="00244265">
        <w:t>ing practice</w:t>
      </w:r>
      <w:r w:rsidR="002470E0">
        <w:t>s</w:t>
      </w:r>
      <w:r w:rsidRPr="00244265">
        <w:t xml:space="preserve"> and increase public confidence in policing, the PIRC has the following functions in relation to complaints about </w:t>
      </w:r>
      <w:r w:rsidR="00F768C8">
        <w:t xml:space="preserve">the </w:t>
      </w:r>
      <w:r w:rsidR="00CB12C5">
        <w:t>police:</w:t>
      </w:r>
    </w:p>
    <w:p w14:paraId="40A392D7" w14:textId="77777777" w:rsidR="00917024" w:rsidRPr="00244265" w:rsidRDefault="00917024" w:rsidP="002F42D7">
      <w:pPr>
        <w:pStyle w:val="ListParagraph"/>
        <w:ind w:left="993" w:hanging="284"/>
      </w:pPr>
      <w:r w:rsidRPr="00244265">
        <w:t>Conducting complaint handling reviews in relation to how policing bodies deal with relevant complaints; and</w:t>
      </w:r>
    </w:p>
    <w:p w14:paraId="5E45132D" w14:textId="77777777" w:rsidR="00917024" w:rsidRPr="00244265" w:rsidRDefault="00917024" w:rsidP="002F42D7">
      <w:pPr>
        <w:pStyle w:val="ListParagraph"/>
        <w:ind w:left="993" w:hanging="284"/>
      </w:pPr>
      <w:r w:rsidRPr="00244265">
        <w:t>Ensuring that the complaint handling arrangements maintained by the SPA and Police Scotland are, among other things, efficient and effective.</w:t>
      </w:r>
    </w:p>
    <w:p w14:paraId="1AFD93B8" w14:textId="77777777" w:rsidR="00917024" w:rsidRDefault="00917024" w:rsidP="00917024">
      <w:pPr>
        <w:spacing w:line="240" w:lineRule="auto"/>
        <w:rPr>
          <w:rFonts w:ascii="Arial" w:hAnsi="Arial" w:cs="Arial"/>
          <w:b/>
          <w:color w:val="562B61" w:themeColor="accent5" w:themeShade="BF"/>
        </w:rPr>
      </w:pPr>
    </w:p>
    <w:p w14:paraId="0D18C2AD" w14:textId="77777777" w:rsidR="00917024" w:rsidRPr="00244265" w:rsidRDefault="00917024" w:rsidP="00244265">
      <w:pPr>
        <w:pStyle w:val="Heading4"/>
        <w:tabs>
          <w:tab w:val="left" w:pos="709"/>
        </w:tabs>
        <w:ind w:left="364" w:hanging="222"/>
      </w:pPr>
      <w:bookmarkStart w:id="51" w:name="_Complaint_Handling_Reviews"/>
      <w:bookmarkEnd w:id="51"/>
      <w:r w:rsidRPr="00244265">
        <w:t>Complaint Handling Reviews (</w:t>
      </w:r>
      <w:proofErr w:type="spellStart"/>
      <w:r w:rsidRPr="00244265">
        <w:t>CHRs</w:t>
      </w:r>
      <w:proofErr w:type="spellEnd"/>
      <w:r w:rsidRPr="00244265">
        <w:t>)</w:t>
      </w:r>
    </w:p>
    <w:p w14:paraId="09F12F9B" w14:textId="77777777" w:rsidR="00917024" w:rsidRPr="00C87024" w:rsidRDefault="00917024" w:rsidP="00917024">
      <w:pPr>
        <w:spacing w:line="240" w:lineRule="auto"/>
        <w:rPr>
          <w:rFonts w:ascii="Arial" w:hAnsi="Arial" w:cs="Arial"/>
          <w:b/>
        </w:rPr>
      </w:pPr>
    </w:p>
    <w:p w14:paraId="04BC0F19" w14:textId="77777777" w:rsidR="00917024" w:rsidRPr="00244265" w:rsidRDefault="00917024" w:rsidP="002F42D7">
      <w:pPr>
        <w:pStyle w:val="Numberedlist"/>
        <w:ind w:hanging="578"/>
      </w:pPr>
      <w:r w:rsidRPr="00244265">
        <w:t>The PIRC may, at the request of the complainer or the policing body concerned, examine the manner in which a relevant complaint has been dealt with</w:t>
      </w:r>
      <w:r w:rsidR="005E751E">
        <w:rPr>
          <w:rStyle w:val="FootnoteReference"/>
        </w:rPr>
        <w:footnoteReference w:id="8"/>
      </w:r>
      <w:r w:rsidRPr="00244265">
        <w:t xml:space="preserve">. </w:t>
      </w:r>
      <w:r w:rsidR="00416B2B">
        <w:t xml:space="preserve"> </w:t>
      </w:r>
      <w:r w:rsidRPr="00244265">
        <w:t xml:space="preserve">This is known as a complaint handling review. </w:t>
      </w:r>
      <w:r w:rsidR="00416B2B">
        <w:t xml:space="preserve"> </w:t>
      </w:r>
      <w:r w:rsidRPr="00244265">
        <w:t>The PIRC may carry out a complaint handling review at the request of the policing body</w:t>
      </w:r>
      <w:r w:rsidR="006A2514">
        <w:t>,</w:t>
      </w:r>
      <w:r w:rsidRPr="00244265">
        <w:t xml:space="preserve"> but only if satisfied that the policing body has taken reasonable steps to deal with the complaint. </w:t>
      </w:r>
      <w:r w:rsidR="00416B2B">
        <w:t xml:space="preserve"> </w:t>
      </w:r>
      <w:r w:rsidRPr="00244265">
        <w:t>The policing body may consider invoking this provision to deal with a complainer who repeatedly raises the same complaint, despite the policing body advising that there is nothing further they can do.</w:t>
      </w:r>
    </w:p>
    <w:p w14:paraId="3D9BF7FE" w14:textId="77777777" w:rsidR="00917024" w:rsidRPr="00244265" w:rsidRDefault="00917024" w:rsidP="002F42D7">
      <w:pPr>
        <w:pStyle w:val="Numberedlist"/>
        <w:ind w:hanging="578"/>
      </w:pPr>
      <w:r w:rsidRPr="00244265">
        <w:t>The PIRC’s statutory remit extends to relevant complaints made about:</w:t>
      </w:r>
    </w:p>
    <w:p w14:paraId="238590CF" w14:textId="77777777" w:rsidR="00917024" w:rsidRPr="00244265" w:rsidRDefault="00917024" w:rsidP="00244265">
      <w:pPr>
        <w:pStyle w:val="ListParagraph"/>
        <w:ind w:left="993" w:hanging="284"/>
      </w:pPr>
      <w:r w:rsidRPr="00244265">
        <w:t>the SPA;</w:t>
      </w:r>
    </w:p>
    <w:p w14:paraId="56111E41" w14:textId="77777777" w:rsidR="00917024" w:rsidRPr="00244265" w:rsidRDefault="00917024" w:rsidP="00244265">
      <w:pPr>
        <w:pStyle w:val="ListParagraph"/>
        <w:ind w:left="993" w:hanging="284"/>
      </w:pPr>
      <w:r w:rsidRPr="00244265">
        <w:t>Police Scotland; and</w:t>
      </w:r>
    </w:p>
    <w:p w14:paraId="69C28145" w14:textId="77777777" w:rsidR="00917024" w:rsidRPr="00244265" w:rsidRDefault="00917024" w:rsidP="00244265">
      <w:pPr>
        <w:pStyle w:val="ListParagraph"/>
        <w:ind w:left="993" w:hanging="284"/>
      </w:pPr>
      <w:r w:rsidRPr="00244265">
        <w:t xml:space="preserve">any person who, at the time of the act or omission complained of, was an officer of Police Scotland, a member of police staff, or a member of the </w:t>
      </w:r>
      <w:proofErr w:type="spellStart"/>
      <w:r w:rsidRPr="00244265">
        <w:t>SPA’s</w:t>
      </w:r>
      <w:proofErr w:type="spellEnd"/>
      <w:r w:rsidRPr="00244265">
        <w:t xml:space="preserve"> staff</w:t>
      </w:r>
    </w:p>
    <w:p w14:paraId="65E63637" w14:textId="77777777" w:rsidR="00917024" w:rsidRPr="00244265" w:rsidRDefault="00917024" w:rsidP="00917024">
      <w:pPr>
        <w:pStyle w:val="Numberedlist"/>
        <w:ind w:hanging="578"/>
      </w:pPr>
      <w:r w:rsidRPr="00244265">
        <w:t xml:space="preserve">Through statutory instrument and formal agreement, the PIRC’s remit also covers </w:t>
      </w:r>
      <w:r w:rsidR="006A2514">
        <w:t xml:space="preserve">UK </w:t>
      </w:r>
      <w:r w:rsidRPr="00244265">
        <w:t>policing bodies whose functions extend to Scotland (</w:t>
      </w:r>
      <w:r w:rsidRPr="00244265">
        <w:rPr>
          <w:b/>
        </w:rPr>
        <w:t>See Appendix 1</w:t>
      </w:r>
      <w:r w:rsidRPr="00244265">
        <w:t>).</w:t>
      </w:r>
    </w:p>
    <w:p w14:paraId="4BBAC960" w14:textId="77777777" w:rsidR="00917024" w:rsidRPr="00244265" w:rsidRDefault="00917024" w:rsidP="00244265">
      <w:pPr>
        <w:pStyle w:val="Numberedlist"/>
        <w:ind w:hanging="578"/>
      </w:pPr>
      <w:r w:rsidRPr="00244265">
        <w:t>In assessing the manner in which policing bodies deal with complaints, the PIRC will consider the following key principles:</w:t>
      </w:r>
    </w:p>
    <w:p w14:paraId="57CC4935" w14:textId="77777777" w:rsidR="00917024" w:rsidRPr="00244265" w:rsidRDefault="00917024" w:rsidP="00244265">
      <w:pPr>
        <w:pStyle w:val="ListParagraph"/>
        <w:ind w:left="993" w:hanging="284"/>
      </w:pPr>
      <w:r w:rsidRPr="00244265">
        <w:t xml:space="preserve">Investigation - whether sufficient enquiries into the complaint have been carried out by the policing body; </w:t>
      </w:r>
    </w:p>
    <w:p w14:paraId="53214E38" w14:textId="77777777" w:rsidR="00917024" w:rsidRPr="00244265" w:rsidRDefault="00917024" w:rsidP="00244265">
      <w:pPr>
        <w:pStyle w:val="ListParagraph"/>
        <w:ind w:left="993" w:hanging="284"/>
      </w:pPr>
      <w:r w:rsidRPr="00244265">
        <w:t xml:space="preserve">Evidence - whether the policing body’s response to the complaint is supported by </w:t>
      </w:r>
      <w:r w:rsidR="006A2514">
        <w:t>the</w:t>
      </w:r>
      <w:r w:rsidR="006A2514" w:rsidRPr="00244265">
        <w:t xml:space="preserve"> </w:t>
      </w:r>
      <w:r w:rsidRPr="00244265">
        <w:t xml:space="preserve">material information available; </w:t>
      </w:r>
    </w:p>
    <w:p w14:paraId="3FC29DA0" w14:textId="77777777" w:rsidR="00917024" w:rsidRPr="00244265" w:rsidRDefault="00917024" w:rsidP="00244265">
      <w:pPr>
        <w:pStyle w:val="ListParagraph"/>
        <w:ind w:left="993" w:hanging="284"/>
      </w:pPr>
      <w:r w:rsidRPr="00244265">
        <w:t xml:space="preserve">Protocol - whether in dealing with the complaint the policing body has taken account of </w:t>
      </w:r>
      <w:r w:rsidR="006A2514">
        <w:t>the</w:t>
      </w:r>
      <w:r w:rsidR="006A2514" w:rsidRPr="00244265">
        <w:t xml:space="preserve"> </w:t>
      </w:r>
      <w:r w:rsidRPr="00244265">
        <w:t>relevant policies, procedures and legal provisions; and</w:t>
      </w:r>
    </w:p>
    <w:p w14:paraId="2825D074" w14:textId="77777777" w:rsidR="00917024" w:rsidRPr="00244265" w:rsidRDefault="00917024" w:rsidP="00244265">
      <w:pPr>
        <w:pStyle w:val="ListParagraph"/>
        <w:ind w:left="993" w:hanging="284"/>
      </w:pPr>
      <w:r w:rsidRPr="00244265">
        <w:t xml:space="preserve">Rationale - whether the policing body’s response to the complaint is adequately reasoned. </w:t>
      </w:r>
    </w:p>
    <w:p w14:paraId="4DBAB700" w14:textId="77777777" w:rsidR="00917024" w:rsidRPr="00244265" w:rsidRDefault="00917024" w:rsidP="00244265">
      <w:pPr>
        <w:pStyle w:val="Numberedlist"/>
        <w:ind w:hanging="578"/>
      </w:pPr>
      <w:r w:rsidRPr="00244265">
        <w:t xml:space="preserve">The PIRC’s review function is based largely on the information provided by the policing body and the complainer. </w:t>
      </w:r>
      <w:r w:rsidR="00416B2B">
        <w:t xml:space="preserve"> </w:t>
      </w:r>
      <w:r w:rsidRPr="00244265">
        <w:t>The review function does not involve an investigation or re-investigation of the complaint.</w:t>
      </w:r>
    </w:p>
    <w:p w14:paraId="0F0B5212" w14:textId="77777777" w:rsidR="00917024" w:rsidRPr="00C87024" w:rsidRDefault="00917024" w:rsidP="00917024">
      <w:pPr>
        <w:spacing w:line="240" w:lineRule="auto"/>
        <w:rPr>
          <w:rFonts w:ascii="Arial" w:hAnsi="Arial" w:cs="Arial"/>
        </w:rPr>
      </w:pPr>
    </w:p>
    <w:p w14:paraId="40583290" w14:textId="77777777" w:rsidR="00917024" w:rsidRPr="00244265" w:rsidRDefault="00917024" w:rsidP="00244265">
      <w:pPr>
        <w:pStyle w:val="Heading4"/>
        <w:tabs>
          <w:tab w:val="left" w:pos="709"/>
        </w:tabs>
        <w:ind w:left="364" w:hanging="222"/>
      </w:pPr>
      <w:bookmarkStart w:id="52" w:name="_The_provision_of"/>
      <w:bookmarkEnd w:id="52"/>
      <w:r w:rsidRPr="00244265">
        <w:t xml:space="preserve">The </w:t>
      </w:r>
      <w:r w:rsidR="00546D45">
        <w:t>p</w:t>
      </w:r>
      <w:r w:rsidRPr="00244265">
        <w:t xml:space="preserve">rovision of </w:t>
      </w:r>
      <w:r w:rsidR="00546D45">
        <w:t>c</w:t>
      </w:r>
      <w:r w:rsidRPr="00244265">
        <w:t xml:space="preserve">omplaint </w:t>
      </w:r>
      <w:r w:rsidR="00546D45">
        <w:t>f</w:t>
      </w:r>
      <w:r w:rsidRPr="00244265">
        <w:t xml:space="preserve">iles and </w:t>
      </w:r>
      <w:r w:rsidR="00546D45">
        <w:t>i</w:t>
      </w:r>
      <w:r w:rsidRPr="00244265">
        <w:t xml:space="preserve">nformation </w:t>
      </w:r>
    </w:p>
    <w:p w14:paraId="129896BB" w14:textId="77777777" w:rsidR="00917024" w:rsidRPr="00C87024" w:rsidRDefault="00917024" w:rsidP="00917024">
      <w:pPr>
        <w:spacing w:line="240" w:lineRule="auto"/>
        <w:rPr>
          <w:rFonts w:ascii="Arial" w:hAnsi="Arial" w:cs="Arial"/>
          <w:b/>
        </w:rPr>
      </w:pPr>
    </w:p>
    <w:p w14:paraId="02DB444D" w14:textId="77777777" w:rsidR="00917024" w:rsidRPr="00244265" w:rsidRDefault="00917024" w:rsidP="00917024">
      <w:pPr>
        <w:pStyle w:val="Numberedlist"/>
        <w:ind w:hanging="578"/>
      </w:pPr>
      <w:r w:rsidRPr="00244265">
        <w:t xml:space="preserve">Police Scotland and the SPA are obliged under section 44(2) of the Act to provide the PIRC with all information specified or described in a notification given by the PIRC. </w:t>
      </w:r>
      <w:r w:rsidR="00416B2B">
        <w:t xml:space="preserve"> </w:t>
      </w:r>
      <w:r w:rsidRPr="00244265">
        <w:t>In terms of section 44(3)</w:t>
      </w:r>
      <w:r w:rsidR="005E751E">
        <w:t>,</w:t>
      </w:r>
      <w:r w:rsidRPr="00244265">
        <w:t xml:space="preserve"> Police Scotland and the SPA must provide the information in such form, in such manner and within such a period as may be specified by the PIRC in the notification or in any subsequent notification. </w:t>
      </w:r>
      <w:r w:rsidR="00416B2B">
        <w:t xml:space="preserve"> </w:t>
      </w:r>
      <w:r w:rsidRPr="00244265">
        <w:t xml:space="preserve">The provision of information by other policing bodies will be by agreement. </w:t>
      </w:r>
    </w:p>
    <w:p w14:paraId="30D7F293" w14:textId="77777777" w:rsidR="00917024" w:rsidRPr="00244265" w:rsidRDefault="00917024" w:rsidP="00917024">
      <w:pPr>
        <w:pStyle w:val="Numberedlist"/>
        <w:ind w:hanging="578"/>
      </w:pPr>
      <w:r w:rsidRPr="00244265">
        <w:t xml:space="preserve">It is essential to the efficiency and the effectiveness of the PIRC’s review process that policing bodies produce </w:t>
      </w:r>
      <w:r w:rsidRPr="00244265">
        <w:rPr>
          <w:b/>
        </w:rPr>
        <w:t>all</w:t>
      </w:r>
      <w:r w:rsidRPr="00244265">
        <w:t xml:space="preserve"> the information they hold in relation to a complaint </w:t>
      </w:r>
      <w:r w:rsidR="006A2514">
        <w:t xml:space="preserve">case </w:t>
      </w:r>
      <w:r w:rsidRPr="00244265">
        <w:t xml:space="preserve">when first requested to do so. </w:t>
      </w:r>
      <w:r w:rsidR="00416B2B">
        <w:t xml:space="preserve"> </w:t>
      </w:r>
      <w:r w:rsidRPr="00244265">
        <w:t xml:space="preserve">Requests for information found to be missing from files are time-consuming for both the PIRC and the policing body concerned. </w:t>
      </w:r>
      <w:r w:rsidR="00416B2B">
        <w:t xml:space="preserve"> </w:t>
      </w:r>
      <w:r w:rsidRPr="00244265">
        <w:t>Policing bodies should, therefore, ensure that the complaints file provided to the PIRC contains all the informatio</w:t>
      </w:r>
      <w:r w:rsidR="00244265">
        <w:t>n held in relation to the compla</w:t>
      </w:r>
      <w:r w:rsidRPr="00244265">
        <w:t xml:space="preserve">int and the incident giving rise to it. </w:t>
      </w:r>
    </w:p>
    <w:p w14:paraId="6781B882" w14:textId="77777777" w:rsidR="00917024" w:rsidRPr="00244265" w:rsidRDefault="00917024" w:rsidP="002F42D7">
      <w:pPr>
        <w:pStyle w:val="Numberedlist"/>
        <w:ind w:hanging="578"/>
      </w:pPr>
      <w:r w:rsidRPr="00244265">
        <w:t>The PIRC may also require the information to be provided in a particular form. Wherever possible, the file should be submitted to the PIRC electronically. The information should also be submitted in the order specified by the PIRC.</w:t>
      </w:r>
    </w:p>
    <w:p w14:paraId="76905287" w14:textId="77777777" w:rsidR="00244265" w:rsidRDefault="00917024" w:rsidP="00244265">
      <w:pPr>
        <w:pStyle w:val="Numberedlist"/>
        <w:ind w:hanging="578"/>
        <w:rPr>
          <w:rFonts w:ascii="Arial" w:hAnsi="Arial" w:cs="Arial"/>
        </w:rPr>
      </w:pPr>
      <w:r w:rsidRPr="00244265">
        <w:t xml:space="preserve">Policing bodies must supply their complaint files to the PIRC within </w:t>
      </w:r>
      <w:r w:rsidRPr="00244265">
        <w:rPr>
          <w:b/>
        </w:rPr>
        <w:t>fourteen days</w:t>
      </w:r>
      <w:r w:rsidRPr="00BA31AF">
        <w:rPr>
          <w:rFonts w:ascii="Arial" w:hAnsi="Arial" w:cs="Arial"/>
        </w:rPr>
        <w:t xml:space="preserve"> from the date that the information is requested. </w:t>
      </w:r>
      <w:r w:rsidR="00416B2B">
        <w:rPr>
          <w:rFonts w:ascii="Arial" w:hAnsi="Arial" w:cs="Arial"/>
        </w:rPr>
        <w:t xml:space="preserve"> </w:t>
      </w:r>
      <w:r w:rsidRPr="00BA31AF">
        <w:rPr>
          <w:rFonts w:ascii="Arial" w:hAnsi="Arial" w:cs="Arial"/>
        </w:rPr>
        <w:t xml:space="preserve">The PIRC should be advised, as soon as possible, if the policing body anticipates a delay </w:t>
      </w:r>
      <w:r>
        <w:rPr>
          <w:rFonts w:ascii="Arial" w:hAnsi="Arial" w:cs="Arial"/>
        </w:rPr>
        <w:t>or is</w:t>
      </w:r>
      <w:r w:rsidRPr="00BA31AF">
        <w:rPr>
          <w:rFonts w:ascii="Arial" w:hAnsi="Arial" w:cs="Arial"/>
        </w:rPr>
        <w:t xml:space="preserve"> unable to meet th</w:t>
      </w:r>
      <w:r>
        <w:rPr>
          <w:rFonts w:ascii="Arial" w:hAnsi="Arial" w:cs="Arial"/>
        </w:rPr>
        <w:t>is</w:t>
      </w:r>
      <w:r w:rsidRPr="00BA31AF">
        <w:rPr>
          <w:rFonts w:ascii="Arial" w:hAnsi="Arial" w:cs="Arial"/>
        </w:rPr>
        <w:t xml:space="preserve"> timescale. </w:t>
      </w:r>
    </w:p>
    <w:p w14:paraId="19BAF630" w14:textId="77777777" w:rsidR="00917024" w:rsidRPr="00244265" w:rsidRDefault="00917024" w:rsidP="002F42D7">
      <w:pPr>
        <w:pStyle w:val="Numberedlist"/>
        <w:ind w:hanging="578"/>
        <w:rPr>
          <w:rFonts w:ascii="Arial" w:hAnsi="Arial" w:cs="Arial"/>
        </w:rPr>
      </w:pPr>
      <w:r w:rsidRPr="00244265">
        <w:rPr>
          <w:rFonts w:ascii="Arial" w:hAnsi="Arial" w:cs="Arial"/>
        </w:rPr>
        <w:t xml:space="preserve">There will be, on occasion, reason to request further information from policing bodies while the review is ongoing. </w:t>
      </w:r>
      <w:r w:rsidR="00416B2B">
        <w:rPr>
          <w:rFonts w:ascii="Arial" w:hAnsi="Arial" w:cs="Arial"/>
        </w:rPr>
        <w:t xml:space="preserve"> </w:t>
      </w:r>
      <w:r w:rsidRPr="00244265">
        <w:rPr>
          <w:rFonts w:ascii="Arial" w:hAnsi="Arial" w:cs="Arial"/>
        </w:rPr>
        <w:t xml:space="preserve">In order to mitigate against significant delay to the review process, policing bodies should supply the information requested within </w:t>
      </w:r>
      <w:r w:rsidRPr="00244265">
        <w:rPr>
          <w:rFonts w:ascii="Arial" w:hAnsi="Arial" w:cs="Arial"/>
          <w:b/>
        </w:rPr>
        <w:t>seven days</w:t>
      </w:r>
      <w:r w:rsidRPr="00244265">
        <w:rPr>
          <w:rFonts w:ascii="Arial" w:hAnsi="Arial" w:cs="Arial"/>
        </w:rPr>
        <w:t xml:space="preserve"> from the date that the request is made. </w:t>
      </w:r>
      <w:r w:rsidR="00416B2B">
        <w:rPr>
          <w:rFonts w:ascii="Arial" w:hAnsi="Arial" w:cs="Arial"/>
        </w:rPr>
        <w:t xml:space="preserve"> </w:t>
      </w:r>
      <w:r w:rsidRPr="00244265">
        <w:rPr>
          <w:rFonts w:ascii="Arial" w:hAnsi="Arial" w:cs="Arial"/>
        </w:rPr>
        <w:t>The PIRC should be advised as soon as possible if the policing body anticipates a delay or is unable to meet this timescale.</w:t>
      </w:r>
    </w:p>
    <w:p w14:paraId="34834DB4" w14:textId="77777777" w:rsidR="00917024" w:rsidRPr="00C87024" w:rsidRDefault="00917024" w:rsidP="00917024">
      <w:pPr>
        <w:spacing w:line="240" w:lineRule="auto"/>
        <w:rPr>
          <w:rFonts w:ascii="Arial" w:hAnsi="Arial" w:cs="Arial"/>
          <w:b/>
        </w:rPr>
      </w:pPr>
    </w:p>
    <w:p w14:paraId="2C48CA0F" w14:textId="77777777" w:rsidR="00917024" w:rsidRPr="00244265" w:rsidRDefault="00917024" w:rsidP="00244265">
      <w:pPr>
        <w:pStyle w:val="Heading4"/>
        <w:tabs>
          <w:tab w:val="left" w:pos="709"/>
        </w:tabs>
        <w:ind w:left="364" w:hanging="222"/>
      </w:pPr>
      <w:bookmarkStart w:id="53" w:name="_Discretionary_decisions"/>
      <w:bookmarkEnd w:id="53"/>
      <w:r w:rsidRPr="00244265">
        <w:t xml:space="preserve">Discretionary </w:t>
      </w:r>
      <w:r w:rsidR="00546D45">
        <w:t>d</w:t>
      </w:r>
      <w:r w:rsidRPr="00244265">
        <w:t>ecisions</w:t>
      </w:r>
    </w:p>
    <w:p w14:paraId="7F7C68DA" w14:textId="77777777" w:rsidR="00917024" w:rsidRPr="00C87024" w:rsidRDefault="00917024" w:rsidP="00917024">
      <w:pPr>
        <w:spacing w:line="240" w:lineRule="auto"/>
        <w:rPr>
          <w:rFonts w:ascii="Arial" w:hAnsi="Arial" w:cs="Arial"/>
        </w:rPr>
      </w:pPr>
    </w:p>
    <w:p w14:paraId="62CF775E" w14:textId="77777777" w:rsidR="00917024" w:rsidRPr="00244265" w:rsidRDefault="00917024" w:rsidP="00244265">
      <w:pPr>
        <w:pStyle w:val="Numberedlist"/>
        <w:ind w:hanging="578"/>
      </w:pPr>
      <w:r w:rsidRPr="00244265">
        <w:t>Section 35 of the Act affords the PIRC the discretion to</w:t>
      </w:r>
      <w:r w:rsidR="00244265">
        <w:t xml:space="preserve"> decline to review the handling </w:t>
      </w:r>
      <w:r w:rsidRPr="00244265">
        <w:t xml:space="preserve">of a complaint. </w:t>
      </w:r>
      <w:r w:rsidR="00416B2B">
        <w:t xml:space="preserve"> </w:t>
      </w:r>
      <w:r w:rsidRPr="00244265">
        <w:t xml:space="preserve">This means that the PIRC does not have to review all complaints that are submitted. </w:t>
      </w:r>
      <w:r w:rsidR="00416B2B">
        <w:t xml:space="preserve"> </w:t>
      </w:r>
      <w:r w:rsidRPr="00244265">
        <w:t>The decision not to conduct a complaint handling review will only</w:t>
      </w:r>
      <w:r w:rsidR="00244265">
        <w:t xml:space="preserve"> be </w:t>
      </w:r>
      <w:r w:rsidRPr="00244265">
        <w:t>made when the PIRC is satisfied that it is the most appropriate response in the circumstances.</w:t>
      </w:r>
    </w:p>
    <w:p w14:paraId="4C233ADF" w14:textId="77777777" w:rsidR="00917024" w:rsidRPr="00244265" w:rsidRDefault="00917024" w:rsidP="002F42D7">
      <w:pPr>
        <w:pStyle w:val="Numberedlist"/>
        <w:ind w:hanging="578"/>
      </w:pPr>
      <w:r w:rsidRPr="00244265">
        <w:t xml:space="preserve">The PIRC will notify the policing body of any discretionary decision not to proceed with a review if they have been put on notice that </w:t>
      </w:r>
      <w:r w:rsidR="00947F02">
        <w:t xml:space="preserve">a </w:t>
      </w:r>
      <w:r w:rsidRPr="00244265">
        <w:t xml:space="preserve">review has been requested (i.e. the </w:t>
      </w:r>
      <w:r w:rsidR="00FF4FB8">
        <w:t xml:space="preserve">complaint </w:t>
      </w:r>
      <w:r w:rsidRPr="00244265">
        <w:t>file has been requested</w:t>
      </w:r>
      <w:r w:rsidR="00FF4FB8">
        <w:t xml:space="preserve"> from the policing body</w:t>
      </w:r>
      <w:r w:rsidRPr="00244265">
        <w:t xml:space="preserve">). </w:t>
      </w:r>
    </w:p>
    <w:p w14:paraId="7E966229" w14:textId="77777777" w:rsidR="00917024" w:rsidRPr="00C87024" w:rsidRDefault="00917024" w:rsidP="00917024">
      <w:pPr>
        <w:spacing w:line="240" w:lineRule="auto"/>
        <w:rPr>
          <w:rFonts w:ascii="Arial" w:hAnsi="Arial" w:cs="Arial"/>
        </w:rPr>
      </w:pPr>
    </w:p>
    <w:p w14:paraId="6A40C756" w14:textId="77777777" w:rsidR="00917024" w:rsidRPr="00244265" w:rsidRDefault="00917024" w:rsidP="00244265">
      <w:pPr>
        <w:pStyle w:val="Heading4"/>
        <w:tabs>
          <w:tab w:val="left" w:pos="709"/>
        </w:tabs>
        <w:ind w:left="364" w:hanging="222"/>
      </w:pPr>
      <w:bookmarkStart w:id="54" w:name="_Complaint_Handling_Review"/>
      <w:bookmarkEnd w:id="54"/>
      <w:r w:rsidRPr="00244265">
        <w:t xml:space="preserve">Complaint Handling Review </w:t>
      </w:r>
      <w:r w:rsidR="00546D45">
        <w:t>o</w:t>
      </w:r>
      <w:r w:rsidRPr="00244265">
        <w:t>utcomes</w:t>
      </w:r>
    </w:p>
    <w:p w14:paraId="522C259A" w14:textId="77777777" w:rsidR="00917024" w:rsidRPr="00C87024" w:rsidRDefault="00917024" w:rsidP="00917024">
      <w:pPr>
        <w:spacing w:line="240" w:lineRule="auto"/>
        <w:rPr>
          <w:rFonts w:ascii="Arial" w:hAnsi="Arial" w:cs="Arial"/>
        </w:rPr>
      </w:pPr>
    </w:p>
    <w:p w14:paraId="02AB6C5A" w14:textId="77777777" w:rsidR="00244265" w:rsidRPr="00244265" w:rsidRDefault="00917024" w:rsidP="002F42D7">
      <w:pPr>
        <w:pStyle w:val="Numberedlist"/>
        <w:ind w:hanging="578"/>
      </w:pPr>
      <w:r w:rsidRPr="00244265">
        <w:t xml:space="preserve">Under section 35(4)(b) of the Act, the PIRC must inform </w:t>
      </w:r>
      <w:r w:rsidR="00244265">
        <w:t xml:space="preserve">the complainer and </w:t>
      </w:r>
      <w:r w:rsidRPr="00244265">
        <w:t>those about whom the complaints were made of our conclusions</w:t>
      </w:r>
      <w:r w:rsidR="00244265">
        <w:t xml:space="preserve">, the reasons </w:t>
      </w:r>
      <w:r w:rsidRPr="00244265">
        <w:t xml:space="preserve">for them and what action is proposed in relation to these. </w:t>
      </w:r>
      <w:r w:rsidR="00416B2B">
        <w:t xml:space="preserve"> </w:t>
      </w:r>
      <w:r w:rsidRPr="00244265">
        <w:t>By agreement, th</w:t>
      </w:r>
      <w:r w:rsidR="00244265">
        <w:t xml:space="preserve">e </w:t>
      </w:r>
      <w:r w:rsidRPr="00244265">
        <w:t>notification of subject officers may be delegated to the policing body</w:t>
      </w:r>
      <w:r w:rsidR="00416B2B">
        <w:t>,</w:t>
      </w:r>
      <w:r w:rsidRPr="00244265">
        <w:t xml:space="preserve"> who will ensure that a copy of the complaint handling review report is given to the relevant officers and/or members of police staff. </w:t>
      </w:r>
    </w:p>
    <w:p w14:paraId="05685F4A" w14:textId="77777777" w:rsidR="00244265" w:rsidRPr="00C87024" w:rsidRDefault="00244265" w:rsidP="00244265">
      <w:pPr>
        <w:spacing w:line="240" w:lineRule="auto"/>
        <w:rPr>
          <w:rFonts w:ascii="Arial" w:hAnsi="Arial" w:cs="Arial"/>
        </w:rPr>
      </w:pPr>
    </w:p>
    <w:p w14:paraId="101C3BE8" w14:textId="77777777" w:rsidR="00917024" w:rsidRPr="002F42D7" w:rsidRDefault="00917024" w:rsidP="002F42D7">
      <w:pPr>
        <w:pStyle w:val="Heading4"/>
        <w:tabs>
          <w:tab w:val="left" w:pos="709"/>
        </w:tabs>
        <w:ind w:left="364" w:hanging="222"/>
      </w:pPr>
      <w:bookmarkStart w:id="55" w:name="_Reconsideration_directions,_recomme"/>
      <w:bookmarkEnd w:id="55"/>
      <w:r w:rsidRPr="00244265">
        <w:t xml:space="preserve">Reconsideration </w:t>
      </w:r>
      <w:r w:rsidR="00546D45">
        <w:t>d</w:t>
      </w:r>
      <w:r w:rsidRPr="00244265">
        <w:t xml:space="preserve">irections, </w:t>
      </w:r>
      <w:r w:rsidR="00546D45">
        <w:t>r</w:t>
      </w:r>
      <w:r w:rsidRPr="00244265">
        <w:t xml:space="preserve">ecommendations and </w:t>
      </w:r>
      <w:r w:rsidR="00546D45">
        <w:t>l</w:t>
      </w:r>
      <w:r w:rsidRPr="00244265">
        <w:t xml:space="preserve">earning </w:t>
      </w:r>
      <w:r w:rsidR="00546D45">
        <w:t>p</w:t>
      </w:r>
      <w:r w:rsidRPr="00244265">
        <w:t>oints</w:t>
      </w:r>
    </w:p>
    <w:p w14:paraId="2632E939" w14:textId="77777777" w:rsidR="00917024" w:rsidRPr="00C87024" w:rsidRDefault="00917024" w:rsidP="00917024">
      <w:pPr>
        <w:spacing w:line="240" w:lineRule="auto"/>
        <w:rPr>
          <w:rFonts w:ascii="Arial" w:hAnsi="Arial" w:cs="Arial"/>
          <w:b/>
        </w:rPr>
      </w:pPr>
    </w:p>
    <w:p w14:paraId="0A29F1E9" w14:textId="77777777" w:rsidR="00917024" w:rsidRPr="00244265" w:rsidRDefault="00917024" w:rsidP="002F42D7">
      <w:pPr>
        <w:pStyle w:val="Numberedlist"/>
        <w:ind w:hanging="578"/>
      </w:pPr>
      <w:r w:rsidRPr="00244265">
        <w:t xml:space="preserve">If, after completing the review, the PIRC is of the opinion that the complaint should be reconsidered, the PIRC may give a “reconsideration direction” instructing the policing body to reconsider the complaint. </w:t>
      </w:r>
      <w:r w:rsidR="00416B2B">
        <w:t xml:space="preserve"> </w:t>
      </w:r>
      <w:r w:rsidRPr="00244265">
        <w:t xml:space="preserve">The PIRC may direct that the reconsideration is to have regard to any further information that may have become available during the review or specify additional enquiries to be undertaken. </w:t>
      </w:r>
      <w:r w:rsidR="00416B2B">
        <w:t xml:space="preserve"> </w:t>
      </w:r>
      <w:r w:rsidR="002F42D7">
        <w:t xml:space="preserve">In more </w:t>
      </w:r>
      <w:r w:rsidRPr="00244265">
        <w:t>serious cases</w:t>
      </w:r>
      <w:r w:rsidR="00416B2B">
        <w:t>,</w:t>
      </w:r>
      <w:r w:rsidRPr="00244265">
        <w:t xml:space="preserve"> where significant complaint handling sho</w:t>
      </w:r>
      <w:r w:rsidR="002F42D7">
        <w:t xml:space="preserve">rtcomings have been identified </w:t>
      </w:r>
      <w:r w:rsidRPr="00244265">
        <w:t>during the review, the PIRC may supervise the reconsideration direction.</w:t>
      </w:r>
      <w:r w:rsidR="00416B2B">
        <w:t xml:space="preserve"> </w:t>
      </w:r>
      <w:r w:rsidRPr="00244265">
        <w:t xml:space="preserve"> In deciding whether to issue a supervised reconsideration direction, the PIRC will have regard to the seriousness of the case and the public interest.</w:t>
      </w:r>
    </w:p>
    <w:p w14:paraId="06322A56" w14:textId="77777777" w:rsidR="00917024" w:rsidRPr="00244265" w:rsidRDefault="00917024" w:rsidP="002F42D7">
      <w:pPr>
        <w:pStyle w:val="Numberedlist"/>
        <w:ind w:hanging="578"/>
      </w:pPr>
      <w:r w:rsidRPr="00244265">
        <w:t xml:space="preserve">The PIRC may make recommendations to the policing body, requesting that further action is taken in relation to the complaint. </w:t>
      </w:r>
      <w:r w:rsidR="00416B2B">
        <w:t xml:space="preserve"> </w:t>
      </w:r>
      <w:r w:rsidRPr="00244265">
        <w:t>For example, the PIRC may recommend that the policing body conducts further enquiries into the complaint, considers the terms of internal guidelines or procedures, or issues an apology to the complainer.</w:t>
      </w:r>
    </w:p>
    <w:p w14:paraId="4D8EE74A" w14:textId="77777777" w:rsidR="00917024" w:rsidRPr="00244265" w:rsidRDefault="00917024" w:rsidP="002F42D7">
      <w:pPr>
        <w:pStyle w:val="Numberedlist"/>
        <w:ind w:hanging="578"/>
      </w:pPr>
      <w:r w:rsidRPr="00244265">
        <w:t xml:space="preserve">The PIRC may also identify and make learning points. </w:t>
      </w:r>
      <w:r w:rsidR="00416B2B">
        <w:t xml:space="preserve"> </w:t>
      </w:r>
      <w:r w:rsidRPr="00244265">
        <w:t xml:space="preserve">Learning points are observations used to highlight opportunities for improvement, either in complaint handling practice or in policing in general. </w:t>
      </w:r>
      <w:r w:rsidR="00416B2B">
        <w:t xml:space="preserve"> </w:t>
      </w:r>
      <w:r w:rsidRPr="00244265">
        <w:t>For that reason, learning points</w:t>
      </w:r>
      <w:r w:rsidR="00947F02">
        <w:t xml:space="preserve"> may </w:t>
      </w:r>
      <w:r w:rsidRPr="00244265">
        <w:t xml:space="preserve">be of wider application than </w:t>
      </w:r>
      <w:r w:rsidR="00947F02">
        <w:t>the</w:t>
      </w:r>
      <w:r w:rsidRPr="00244265">
        <w:t xml:space="preserve"> CHR</w:t>
      </w:r>
      <w:r w:rsidR="00947F02">
        <w:t xml:space="preserve"> in question</w:t>
      </w:r>
      <w:r w:rsidRPr="00244265">
        <w:t xml:space="preserve">. </w:t>
      </w:r>
      <w:r w:rsidR="00416B2B">
        <w:t xml:space="preserve"> </w:t>
      </w:r>
      <w:r w:rsidRPr="00244265">
        <w:t>They can be desi</w:t>
      </w:r>
      <w:r w:rsidR="00947F02">
        <w:t xml:space="preserve">gned for individuals, specific </w:t>
      </w:r>
      <w:r w:rsidRPr="00244265">
        <w:t>groups of officers or entire policing bodies.</w:t>
      </w:r>
    </w:p>
    <w:p w14:paraId="7E4BF35C" w14:textId="77777777" w:rsidR="00917024" w:rsidRPr="00244265" w:rsidRDefault="00917024" w:rsidP="002F42D7">
      <w:pPr>
        <w:pStyle w:val="Numberedlist"/>
        <w:ind w:hanging="578"/>
      </w:pPr>
      <w:r w:rsidRPr="00244265">
        <w:t xml:space="preserve">In some cases, the PIRC may specify that a recommendation should be dealt with by an officer or staff member who was not involved in the policing body’s initial handling of the complaint. </w:t>
      </w:r>
      <w:r w:rsidR="00416B2B">
        <w:t xml:space="preserve"> </w:t>
      </w:r>
      <w:r w:rsidRPr="00244265">
        <w:t xml:space="preserve">All reconsideration directions must be dealt with by an individual who was not previously involved in the </w:t>
      </w:r>
      <w:r w:rsidR="00FA223A">
        <w:t xml:space="preserve">consideration of the </w:t>
      </w:r>
      <w:r w:rsidRPr="00244265">
        <w:t>complaint.</w:t>
      </w:r>
      <w:r w:rsidR="00FA223A">
        <w:t xml:space="preserve"> </w:t>
      </w:r>
      <w:r w:rsidR="00416B2B">
        <w:t xml:space="preserve"> </w:t>
      </w:r>
      <w:r w:rsidR="00FA223A">
        <w:t xml:space="preserve">This includes any person involved in the initial investigation and/or determination of the complaint. </w:t>
      </w:r>
    </w:p>
    <w:p w14:paraId="42C4011D" w14:textId="77777777" w:rsidR="00917024" w:rsidRPr="00244265" w:rsidRDefault="00917024" w:rsidP="002F42D7">
      <w:pPr>
        <w:pStyle w:val="Numberedlist"/>
        <w:ind w:hanging="578"/>
      </w:pPr>
      <w:r w:rsidRPr="00244265">
        <w:t xml:space="preserve">We expect policing bodies to accept and implement all our recommendations. However, if the policing body considers a recommendation to be flawed or erroneous, they have </w:t>
      </w:r>
      <w:r w:rsidRPr="00C90D78">
        <w:rPr>
          <w:b/>
        </w:rPr>
        <w:t>fourteen days</w:t>
      </w:r>
      <w:r w:rsidRPr="00244265">
        <w:t xml:space="preserve"> from the date that the CHR has been issued to formally reject our recommendations. </w:t>
      </w:r>
      <w:r w:rsidR="00416B2B">
        <w:t xml:space="preserve"> </w:t>
      </w:r>
      <w:r w:rsidRPr="00244265">
        <w:t xml:space="preserve">If we do not hear from the policing body within that timescale, our recommendations will be deemed as accepted and we will await their subsequent implementation. </w:t>
      </w:r>
    </w:p>
    <w:p w14:paraId="746B9690" w14:textId="77777777" w:rsidR="00917024" w:rsidRPr="00244265" w:rsidRDefault="00917024" w:rsidP="002F42D7">
      <w:pPr>
        <w:pStyle w:val="Numberedlist"/>
        <w:ind w:hanging="578"/>
      </w:pPr>
      <w:r w:rsidRPr="00244265">
        <w:t xml:space="preserve">In general, recommendations should be implemented </w:t>
      </w:r>
      <w:r w:rsidRPr="00FF4FB8">
        <w:rPr>
          <w:b/>
        </w:rPr>
        <w:t>within 56 days</w:t>
      </w:r>
      <w:r w:rsidRPr="00244265">
        <w:t xml:space="preserve"> of the date that the PIRC’s review was communicated to the policing body. However, it is acknowledged that</w:t>
      </w:r>
      <w:r w:rsidR="00416B2B">
        <w:t>,</w:t>
      </w:r>
      <w:r w:rsidRPr="00244265">
        <w:t xml:space="preserve"> in exceptional cases (e.g. where the recommendation requires the amendment of internal procedures or extensive additional enquiries)</w:t>
      </w:r>
      <w:r w:rsidR="00416B2B">
        <w:t>,</w:t>
      </w:r>
      <w:r w:rsidRPr="00244265">
        <w:t xml:space="preserve"> and in cases where a reconsideration direction has been given, implementation may take longer than 56 days. </w:t>
      </w:r>
    </w:p>
    <w:p w14:paraId="5E7C1B21" w14:textId="77777777" w:rsidR="00917024" w:rsidRPr="00244265" w:rsidRDefault="00917024" w:rsidP="002F42D7">
      <w:pPr>
        <w:pStyle w:val="Numberedlist"/>
        <w:ind w:hanging="578"/>
      </w:pPr>
      <w:r w:rsidRPr="00244265">
        <w:t xml:space="preserve">In all but supervised reconsideration directions, the responsibility for informing all parties of the progress rests with the policing body. </w:t>
      </w:r>
      <w:r w:rsidR="00416B2B">
        <w:t xml:space="preserve"> </w:t>
      </w:r>
      <w:r w:rsidRPr="00244265">
        <w:t>If there is a delay in implementation of recommendations and/or the completion of reconsideration directions, the policing body must notify the complainer and the PIRC before the expiry of the 56</w:t>
      </w:r>
      <w:r w:rsidR="002F42D7">
        <w:t>-</w:t>
      </w:r>
      <w:r w:rsidRPr="00244265">
        <w:t xml:space="preserve">day period and provide regular updates thereafter. </w:t>
      </w:r>
    </w:p>
    <w:p w14:paraId="5A29B4E7" w14:textId="77777777" w:rsidR="00917024" w:rsidRPr="00244265" w:rsidRDefault="00917024" w:rsidP="002F42D7">
      <w:pPr>
        <w:pStyle w:val="Numberedlist"/>
        <w:ind w:hanging="578"/>
      </w:pPr>
      <w:r w:rsidRPr="00244265">
        <w:t>Where a supervised reconsideration direction</w:t>
      </w:r>
      <w:r w:rsidR="00947F02">
        <w:t xml:space="preserve"> or </w:t>
      </w:r>
      <w:r w:rsidRPr="00244265">
        <w:t xml:space="preserve">reconsideration direction has been given, the policing body </w:t>
      </w:r>
      <w:r w:rsidR="00C66268">
        <w:t>is</w:t>
      </w:r>
      <w:r w:rsidR="00C66268" w:rsidRPr="00244265">
        <w:t xml:space="preserve"> </w:t>
      </w:r>
      <w:r w:rsidRPr="00244265">
        <w:t>required to produce a section 40 (</w:t>
      </w:r>
      <w:proofErr w:type="spellStart"/>
      <w:r w:rsidRPr="00244265">
        <w:t>S40</w:t>
      </w:r>
      <w:proofErr w:type="spellEnd"/>
      <w:r w:rsidRPr="00244265">
        <w:t xml:space="preserve">) report. </w:t>
      </w:r>
      <w:r w:rsidR="00416B2B">
        <w:t xml:space="preserve"> </w:t>
      </w:r>
      <w:r w:rsidRPr="00244265">
        <w:t xml:space="preserve">The purpose of a </w:t>
      </w:r>
      <w:proofErr w:type="spellStart"/>
      <w:r w:rsidRPr="00244265">
        <w:t>S40</w:t>
      </w:r>
      <w:proofErr w:type="spellEnd"/>
      <w:r w:rsidRPr="00244265">
        <w:t xml:space="preserve"> report is to allow the PIRC to understand precisely what has happened in revisiting a complaint. </w:t>
      </w:r>
      <w:r w:rsidR="00416B2B">
        <w:t xml:space="preserve"> </w:t>
      </w:r>
      <w:r w:rsidRPr="00244265">
        <w:t xml:space="preserve">It is, in essence, a new complaint report that must detail every </w:t>
      </w:r>
      <w:r w:rsidR="00B470DC">
        <w:t xml:space="preserve">material </w:t>
      </w:r>
      <w:r w:rsidRPr="00244265">
        <w:t xml:space="preserve">action taken in the reconsideration of the complaint and make clear the rationale behind these actions and any conclusions reached. </w:t>
      </w:r>
      <w:r w:rsidR="00416B2B">
        <w:t xml:space="preserve"> </w:t>
      </w:r>
      <w:r w:rsidRPr="00244265">
        <w:t xml:space="preserve">The report should be proportionate to the complexity of the complaint made and the level of enquiry undertaken. </w:t>
      </w:r>
      <w:r w:rsidR="00416B2B">
        <w:t xml:space="preserve"> </w:t>
      </w:r>
      <w:r w:rsidRPr="00244265">
        <w:t xml:space="preserve">A copy of the </w:t>
      </w:r>
      <w:proofErr w:type="spellStart"/>
      <w:r w:rsidRPr="00244265">
        <w:t>S40</w:t>
      </w:r>
      <w:proofErr w:type="spellEnd"/>
      <w:r w:rsidRPr="00244265">
        <w:t xml:space="preserve"> report – alongside supporting documentation – must be provided to the PIRC for </w:t>
      </w:r>
      <w:r w:rsidR="00FF4FB8">
        <w:t>our</w:t>
      </w:r>
      <w:r w:rsidRPr="00244265">
        <w:t xml:space="preserve"> consideration. </w:t>
      </w:r>
    </w:p>
    <w:p w14:paraId="0D0DDBAF" w14:textId="77777777" w:rsidR="00917024" w:rsidRPr="00244265" w:rsidRDefault="00917024" w:rsidP="002F42D7">
      <w:pPr>
        <w:pStyle w:val="Numberedlist"/>
        <w:ind w:hanging="578"/>
      </w:pPr>
      <w:r w:rsidRPr="00244265">
        <w:t xml:space="preserve">Any proposed further response should not be provided to the complainer until the </w:t>
      </w:r>
      <w:proofErr w:type="spellStart"/>
      <w:r w:rsidRPr="00244265">
        <w:t>S40</w:t>
      </w:r>
      <w:proofErr w:type="spellEnd"/>
      <w:r w:rsidRPr="00244265">
        <w:t xml:space="preserve"> report has been received and approved by the PIRC.  Once the </w:t>
      </w:r>
      <w:proofErr w:type="spellStart"/>
      <w:r w:rsidRPr="00244265">
        <w:t>S40</w:t>
      </w:r>
      <w:proofErr w:type="spellEnd"/>
      <w:r w:rsidRPr="00244265">
        <w:t xml:space="preserve"> report has been approved, a copy of the proposed further response letter must be sent to the PIRC prior to being issued to the complainer, following which the reconsideration direction will be considered as completed, concluding our involvement.</w:t>
      </w:r>
    </w:p>
    <w:p w14:paraId="67B19347" w14:textId="77777777" w:rsidR="00917024" w:rsidRPr="00244265" w:rsidRDefault="00917024" w:rsidP="002F42D7">
      <w:pPr>
        <w:pStyle w:val="Numberedlist"/>
        <w:ind w:hanging="578"/>
      </w:pPr>
      <w:r w:rsidRPr="00244265">
        <w:t>The PIRC will only conclude our involvement once we are satisfied that our recommendations have been implemented in full and/or the conditions of the reconsideration have been completed.</w:t>
      </w:r>
    </w:p>
    <w:p w14:paraId="226BE84E" w14:textId="77777777" w:rsidR="00917024" w:rsidRPr="00244265" w:rsidRDefault="00917024" w:rsidP="002F42D7">
      <w:pPr>
        <w:pStyle w:val="Numberedlist"/>
        <w:ind w:hanging="578"/>
      </w:pPr>
      <w:r w:rsidRPr="00244265">
        <w:t>Accordingly, it is considered best practice for a copy of a proposed further response letter arising from a PIRC recommendation to be submitted to the PIRC – alongside any supporting documentation –</w:t>
      </w:r>
      <w:r w:rsidR="00416B2B">
        <w:t xml:space="preserve"> </w:t>
      </w:r>
      <w:r w:rsidRPr="00244265">
        <w:t xml:space="preserve">prior to the response being issued to the complainer. </w:t>
      </w:r>
    </w:p>
    <w:p w14:paraId="20BBC630" w14:textId="77777777" w:rsidR="00917024" w:rsidRPr="00244265" w:rsidRDefault="00917024" w:rsidP="00244265">
      <w:pPr>
        <w:pStyle w:val="Numberedlist"/>
        <w:ind w:hanging="578"/>
      </w:pPr>
      <w:r w:rsidRPr="00244265">
        <w:t xml:space="preserve">If an organisational/individual learning point has been identified by the PIRC as part of a CHR, the policing body is expected to provide us with an update within </w:t>
      </w:r>
      <w:r w:rsidRPr="00244265">
        <w:rPr>
          <w:b/>
        </w:rPr>
        <w:t>56 days</w:t>
      </w:r>
      <w:r w:rsidRPr="00244265">
        <w:t xml:space="preserve"> of the date the learning point was made to advise that it has been actioned or cascaded appropriately.</w:t>
      </w:r>
    </w:p>
    <w:p w14:paraId="5EAEEEB6" w14:textId="77777777" w:rsidR="00917024" w:rsidRPr="00C87024" w:rsidRDefault="00917024" w:rsidP="00917024">
      <w:pPr>
        <w:spacing w:line="240" w:lineRule="auto"/>
        <w:rPr>
          <w:rFonts w:ascii="Arial" w:hAnsi="Arial" w:cs="Arial"/>
        </w:rPr>
      </w:pPr>
    </w:p>
    <w:p w14:paraId="78089CB2" w14:textId="77777777" w:rsidR="002F42D7" w:rsidRDefault="002F42D7">
      <w:pPr>
        <w:spacing w:line="240" w:lineRule="auto"/>
        <w:rPr>
          <w:rFonts w:asciiTheme="majorHAnsi" w:eastAsiaTheme="majorEastAsia" w:hAnsiTheme="majorHAnsi" w:cstheme="majorBidi"/>
          <w:b/>
          <w:iCs/>
          <w:color w:val="472C77" w:themeColor="text1"/>
        </w:rPr>
      </w:pPr>
      <w:r>
        <w:br w:type="page"/>
      </w:r>
    </w:p>
    <w:p w14:paraId="7D705E08" w14:textId="77777777" w:rsidR="00917024" w:rsidRPr="002F42D7" w:rsidRDefault="00917024" w:rsidP="002F42D7">
      <w:pPr>
        <w:pStyle w:val="Heading4"/>
        <w:tabs>
          <w:tab w:val="left" w:pos="709"/>
        </w:tabs>
        <w:ind w:left="364" w:hanging="222"/>
      </w:pPr>
      <w:bookmarkStart w:id="56" w:name="_Efficient_and_effective"/>
      <w:bookmarkEnd w:id="56"/>
      <w:r w:rsidRPr="002F42D7">
        <w:t xml:space="preserve">Efficient and </w:t>
      </w:r>
      <w:r w:rsidR="00546D45">
        <w:t>e</w:t>
      </w:r>
      <w:r w:rsidRPr="002F42D7">
        <w:t xml:space="preserve">ffective </w:t>
      </w:r>
      <w:r w:rsidR="00546D45">
        <w:t>c</w:t>
      </w:r>
      <w:r w:rsidRPr="002F42D7">
        <w:t xml:space="preserve">omplaint </w:t>
      </w:r>
      <w:r w:rsidR="00546D45">
        <w:t>h</w:t>
      </w:r>
      <w:r w:rsidRPr="002F42D7">
        <w:t xml:space="preserve">andling </w:t>
      </w:r>
      <w:r w:rsidR="00546D45">
        <w:t>a</w:t>
      </w:r>
      <w:r w:rsidRPr="002F42D7">
        <w:t>rrangements</w:t>
      </w:r>
    </w:p>
    <w:p w14:paraId="5AD46565" w14:textId="77777777" w:rsidR="00917024" w:rsidRPr="00C87024" w:rsidRDefault="00917024" w:rsidP="00917024">
      <w:pPr>
        <w:spacing w:line="240" w:lineRule="auto"/>
        <w:rPr>
          <w:rFonts w:ascii="Arial" w:hAnsi="Arial" w:cs="Arial"/>
          <w:b/>
        </w:rPr>
      </w:pPr>
    </w:p>
    <w:p w14:paraId="2142C3B6" w14:textId="77777777" w:rsidR="00917024" w:rsidRPr="002F42D7" w:rsidRDefault="00917024" w:rsidP="002F42D7">
      <w:pPr>
        <w:pStyle w:val="Numberedlist"/>
        <w:ind w:hanging="578"/>
      </w:pPr>
      <w:r w:rsidRPr="002F42D7">
        <w:t xml:space="preserve">Section </w:t>
      </w:r>
      <w:proofErr w:type="spellStart"/>
      <w:r w:rsidRPr="002F42D7">
        <w:t>40A</w:t>
      </w:r>
      <w:proofErr w:type="spellEnd"/>
      <w:r w:rsidRPr="002F42D7">
        <w:t xml:space="preserve"> of the Act provides that the PIRC must keep under review all arrangements maintained by the PIRC, the SPA and Police Scotland for the handling of relevant complaints. </w:t>
      </w:r>
      <w:r w:rsidR="00416B2B">
        <w:t xml:space="preserve"> </w:t>
      </w:r>
      <w:r w:rsidRPr="002F42D7">
        <w:t>The PIRC must seek to secure that those arrangements are:</w:t>
      </w:r>
    </w:p>
    <w:p w14:paraId="195AE5CD" w14:textId="77777777" w:rsidR="00917024" w:rsidRPr="002F42D7" w:rsidRDefault="00917024" w:rsidP="002F42D7">
      <w:pPr>
        <w:pStyle w:val="ListParagraph"/>
        <w:ind w:left="993" w:hanging="284"/>
      </w:pPr>
      <w:r w:rsidRPr="002F42D7">
        <w:t xml:space="preserve">efficient and effective; </w:t>
      </w:r>
    </w:p>
    <w:p w14:paraId="4F2EA44A" w14:textId="77777777" w:rsidR="00917024" w:rsidRPr="002F42D7" w:rsidRDefault="00917024" w:rsidP="002F42D7">
      <w:pPr>
        <w:pStyle w:val="ListParagraph"/>
        <w:ind w:left="993" w:hanging="284"/>
      </w:pPr>
      <w:r w:rsidRPr="002F42D7">
        <w:t>contain and manifest an appropriate degree of independence; and</w:t>
      </w:r>
    </w:p>
    <w:p w14:paraId="4B619B46" w14:textId="77777777" w:rsidR="00917024" w:rsidRPr="002F42D7" w:rsidRDefault="00917024" w:rsidP="002F42D7">
      <w:pPr>
        <w:pStyle w:val="ListParagraph"/>
        <w:ind w:left="993" w:hanging="284"/>
      </w:pPr>
      <w:r w:rsidRPr="002F42D7">
        <w:t>are adhered to.</w:t>
      </w:r>
    </w:p>
    <w:p w14:paraId="7A8EB7F3" w14:textId="77777777" w:rsidR="00917024" w:rsidRPr="002F42D7" w:rsidRDefault="00917024" w:rsidP="002F42D7">
      <w:pPr>
        <w:pStyle w:val="Numberedlist"/>
        <w:ind w:hanging="578"/>
      </w:pPr>
      <w:r w:rsidRPr="002F42D7">
        <w:t>The PIRC may make recommendations or give advice for the modification of these arrangements, as well as the practices of the SPA and Police Scotland in relation to other matters, as appear from the carrying out of the PIRC’s other functions to be necessary or desirable.</w:t>
      </w:r>
    </w:p>
    <w:p w14:paraId="5033D837" w14:textId="77777777" w:rsidR="00917024" w:rsidRPr="002F42D7" w:rsidRDefault="00917024" w:rsidP="002F42D7">
      <w:pPr>
        <w:pStyle w:val="Numberedlist"/>
        <w:ind w:hanging="578"/>
      </w:pPr>
      <w:r w:rsidRPr="002F42D7">
        <w:t xml:space="preserve">The PIRC performs this function by carrying out regular audits of the SPA and Police Scotland’s complaint handling and, where appropriate, making recommendations for improvements. </w:t>
      </w:r>
      <w:r w:rsidR="00416B2B">
        <w:t xml:space="preserve"> </w:t>
      </w:r>
      <w:r w:rsidRPr="002F42D7">
        <w:t xml:space="preserve">The PIRC also reviews the procedures adopted by the SPA and Police Scotland for the handling </w:t>
      </w:r>
      <w:r w:rsidR="00E107E5">
        <w:t xml:space="preserve">of </w:t>
      </w:r>
      <w:r w:rsidRPr="002F42D7">
        <w:t xml:space="preserve">relevant complaints and gives advice in relation to these. </w:t>
      </w:r>
    </w:p>
    <w:p w14:paraId="6FFAA865" w14:textId="77777777" w:rsidR="00917024" w:rsidRPr="002F42D7" w:rsidRDefault="00917024" w:rsidP="002F42D7">
      <w:pPr>
        <w:pStyle w:val="Numberedlist"/>
        <w:ind w:hanging="578"/>
      </w:pPr>
      <w:r w:rsidRPr="002F42D7">
        <w:t xml:space="preserve">Through participation in the National Complaint Handling </w:t>
      </w:r>
      <w:r w:rsidR="00E107E5">
        <w:t xml:space="preserve">Development </w:t>
      </w:r>
      <w:r w:rsidRPr="002F42D7">
        <w:t xml:space="preserve">Group, the PIRC will seek to proactively work alongside Police Scotland and the SPA in order to identify opportunities for best practice and learning. </w:t>
      </w:r>
    </w:p>
    <w:p w14:paraId="7E1B128A" w14:textId="77777777" w:rsidR="00917024" w:rsidRPr="002F42D7" w:rsidRDefault="00917024" w:rsidP="002F42D7">
      <w:pPr>
        <w:pStyle w:val="Numberedlist"/>
        <w:ind w:hanging="578"/>
      </w:pPr>
      <w:r w:rsidRPr="002F42D7">
        <w:t xml:space="preserve">The PIRC will work with Police Scotland and the SPA to ensure that officers involved in complaint handling – both within PSD and at a divisional level – have the requisite skills and knowledge required for effective complaint handling. </w:t>
      </w:r>
      <w:r w:rsidR="00416B2B">
        <w:t xml:space="preserve"> </w:t>
      </w:r>
      <w:r w:rsidRPr="002F42D7">
        <w:t xml:space="preserve">This will be achieved by the provision of presentations and training inputs as and when the need arises or is specifically requested by the policing body. </w:t>
      </w:r>
    </w:p>
    <w:p w14:paraId="6FA32F0B" w14:textId="77777777" w:rsidR="00917024" w:rsidRPr="002F42D7" w:rsidRDefault="00917024" w:rsidP="002F42D7">
      <w:pPr>
        <w:pStyle w:val="Numberedlist"/>
        <w:ind w:hanging="578"/>
      </w:pPr>
      <w:r w:rsidRPr="002F42D7">
        <w:t xml:space="preserve">The PIRC will regularly examine its own arrangements and processes for reviewing relevant complaints and will modify these in order to ensure their continued efficiency and effectiveness. </w:t>
      </w:r>
    </w:p>
    <w:p w14:paraId="62509D06" w14:textId="77777777" w:rsidR="00917024" w:rsidRDefault="00917024" w:rsidP="00917024">
      <w:pPr>
        <w:spacing w:line="240" w:lineRule="auto"/>
        <w:rPr>
          <w:rFonts w:ascii="Arial" w:hAnsi="Arial" w:cs="Arial"/>
        </w:rPr>
      </w:pPr>
    </w:p>
    <w:p w14:paraId="49A4DBE6" w14:textId="77777777" w:rsidR="00917024" w:rsidRPr="00C87024" w:rsidRDefault="00917024" w:rsidP="00917024">
      <w:pPr>
        <w:spacing w:line="240" w:lineRule="auto"/>
        <w:rPr>
          <w:rFonts w:ascii="Arial" w:hAnsi="Arial" w:cs="Arial"/>
        </w:rPr>
      </w:pPr>
    </w:p>
    <w:p w14:paraId="5494F5E6" w14:textId="77777777" w:rsidR="00917024" w:rsidRDefault="00917024" w:rsidP="00917024">
      <w:pPr>
        <w:spacing w:line="240" w:lineRule="auto"/>
        <w:rPr>
          <w:rFonts w:ascii="Arial" w:hAnsi="Arial" w:cs="Arial"/>
        </w:rPr>
      </w:pPr>
    </w:p>
    <w:p w14:paraId="71AA4F3E" w14:textId="77777777" w:rsidR="002F42D7" w:rsidRDefault="002F42D7">
      <w:pPr>
        <w:spacing w:line="240" w:lineRule="auto"/>
        <w:rPr>
          <w:rFonts w:asciiTheme="majorHAnsi" w:eastAsiaTheme="majorEastAsia" w:hAnsiTheme="majorHAnsi" w:cstheme="majorBidi"/>
          <w:b/>
          <w:color w:val="472C77" w:themeColor="text1"/>
          <w:sz w:val="36"/>
          <w:szCs w:val="26"/>
        </w:rPr>
      </w:pPr>
      <w:r>
        <w:rPr>
          <w:b/>
        </w:rPr>
        <w:br w:type="page"/>
      </w:r>
    </w:p>
    <w:p w14:paraId="2DAF03CC" w14:textId="77777777" w:rsidR="002F42D7" w:rsidRDefault="002F42D7" w:rsidP="002F42D7">
      <w:pPr>
        <w:pStyle w:val="Heading2"/>
      </w:pPr>
      <w:bookmarkStart w:id="57" w:name="_Appendix_1_"/>
      <w:bookmarkEnd w:id="57"/>
      <w:r w:rsidRPr="002F42D7">
        <w:rPr>
          <w:b/>
        </w:rPr>
        <w:t>Appendix 1</w:t>
      </w:r>
      <w:r>
        <w:tab/>
      </w:r>
      <w:r>
        <w:tab/>
      </w:r>
      <w:r w:rsidRPr="00691836">
        <w:t xml:space="preserve">Appropriate </w:t>
      </w:r>
      <w:r w:rsidR="00546D45">
        <w:t>A</w:t>
      </w:r>
      <w:r w:rsidRPr="00691836">
        <w:t xml:space="preserve">uthorities to </w:t>
      </w:r>
      <w:r w:rsidR="00546D45">
        <w:t>w</w:t>
      </w:r>
      <w:r w:rsidRPr="00691836">
        <w:t xml:space="preserve">hich this </w:t>
      </w:r>
      <w:r>
        <w:tab/>
      </w:r>
      <w:r>
        <w:tab/>
      </w:r>
      <w:r>
        <w:tab/>
      </w:r>
      <w:r>
        <w:tab/>
      </w:r>
      <w:r w:rsidR="00546D45">
        <w:t>G</w:t>
      </w:r>
      <w:r w:rsidRPr="00691836">
        <w:t xml:space="preserve">uidance </w:t>
      </w:r>
      <w:r w:rsidR="00546D45">
        <w:t>A</w:t>
      </w:r>
      <w:r w:rsidRPr="00691836">
        <w:t>pplies</w:t>
      </w:r>
    </w:p>
    <w:tbl>
      <w:tblPr>
        <w:tblW w:w="9894" w:type="dxa"/>
        <w:tblLook w:val="00A0" w:firstRow="1" w:lastRow="0" w:firstColumn="1" w:lastColumn="0" w:noHBand="0" w:noVBand="0"/>
      </w:tblPr>
      <w:tblGrid>
        <w:gridCol w:w="9894"/>
      </w:tblGrid>
      <w:tr w:rsidR="00917024" w:rsidRPr="00712C7B" w14:paraId="043F08CB" w14:textId="77777777" w:rsidTr="00A96FB7">
        <w:tc>
          <w:tcPr>
            <w:tcW w:w="9894" w:type="dxa"/>
          </w:tcPr>
          <w:p w14:paraId="2E316FC5" w14:textId="77777777" w:rsidR="002F42D7" w:rsidRPr="009F196E" w:rsidRDefault="002F42D7" w:rsidP="00A96FB7">
            <w:pPr>
              <w:rPr>
                <w:rFonts w:ascii="Arial" w:hAnsi="Arial" w:cs="Arial"/>
              </w:rPr>
            </w:pPr>
          </w:p>
          <w:tbl>
            <w:tblPr>
              <w:tblW w:w="8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91"/>
            </w:tblGrid>
            <w:tr w:rsidR="00917024" w:rsidRPr="00712C7B" w14:paraId="5444E0A8" w14:textId="77777777" w:rsidTr="002F42D7">
              <w:trPr>
                <w:trHeight w:val="322"/>
              </w:trPr>
              <w:tc>
                <w:tcPr>
                  <w:tcW w:w="8891" w:type="dxa"/>
                  <w:tcBorders>
                    <w:top w:val="single" w:sz="4" w:space="0" w:color="000000"/>
                    <w:left w:val="single" w:sz="4" w:space="0" w:color="000000"/>
                    <w:bottom w:val="single" w:sz="4" w:space="0" w:color="000000"/>
                    <w:right w:val="single" w:sz="4" w:space="0" w:color="000000"/>
                  </w:tcBorders>
                </w:tcPr>
                <w:p w14:paraId="3999970F" w14:textId="77777777" w:rsidR="00917024" w:rsidRPr="009F196E" w:rsidRDefault="00917024" w:rsidP="00A96FB7">
                  <w:pPr>
                    <w:rPr>
                      <w:rFonts w:ascii="Arial" w:hAnsi="Arial" w:cs="Arial"/>
                    </w:rPr>
                  </w:pPr>
                  <w:r>
                    <w:rPr>
                      <w:rFonts w:ascii="Arial" w:hAnsi="Arial" w:cs="Arial"/>
                    </w:rPr>
                    <w:t>Police Scotland</w:t>
                  </w:r>
                </w:p>
              </w:tc>
            </w:tr>
            <w:tr w:rsidR="00917024" w:rsidRPr="00712C7B" w14:paraId="41789D9F" w14:textId="77777777" w:rsidTr="002F42D7">
              <w:trPr>
                <w:trHeight w:val="322"/>
              </w:trPr>
              <w:tc>
                <w:tcPr>
                  <w:tcW w:w="8891" w:type="dxa"/>
                  <w:tcBorders>
                    <w:top w:val="single" w:sz="4" w:space="0" w:color="000000"/>
                    <w:left w:val="single" w:sz="4" w:space="0" w:color="000000"/>
                    <w:bottom w:val="single" w:sz="4" w:space="0" w:color="000000"/>
                    <w:right w:val="single" w:sz="4" w:space="0" w:color="000000"/>
                  </w:tcBorders>
                </w:tcPr>
                <w:p w14:paraId="716B6E6F" w14:textId="77777777" w:rsidR="00917024" w:rsidRDefault="00917024" w:rsidP="00A96FB7">
                  <w:pPr>
                    <w:rPr>
                      <w:rFonts w:ascii="Arial" w:hAnsi="Arial" w:cs="Arial"/>
                    </w:rPr>
                  </w:pPr>
                  <w:r>
                    <w:rPr>
                      <w:rFonts w:ascii="Arial" w:hAnsi="Arial" w:cs="Arial"/>
                    </w:rPr>
                    <w:t>Scottish Police Authority</w:t>
                  </w:r>
                </w:p>
              </w:tc>
            </w:tr>
            <w:tr w:rsidR="00917024" w:rsidRPr="00712C7B" w14:paraId="008FFA4F" w14:textId="77777777" w:rsidTr="002F42D7">
              <w:trPr>
                <w:trHeight w:val="322"/>
              </w:trPr>
              <w:tc>
                <w:tcPr>
                  <w:tcW w:w="8891" w:type="dxa"/>
                  <w:tcBorders>
                    <w:top w:val="single" w:sz="4" w:space="0" w:color="000000"/>
                    <w:left w:val="single" w:sz="4" w:space="0" w:color="000000"/>
                    <w:bottom w:val="single" w:sz="4" w:space="0" w:color="000000"/>
                    <w:right w:val="single" w:sz="4" w:space="0" w:color="000000"/>
                  </w:tcBorders>
                </w:tcPr>
                <w:p w14:paraId="4B43BBFF" w14:textId="77777777" w:rsidR="00917024" w:rsidRPr="009F196E" w:rsidRDefault="00917024" w:rsidP="00A96FB7">
                  <w:pPr>
                    <w:rPr>
                      <w:rFonts w:ascii="Arial" w:hAnsi="Arial" w:cs="Arial"/>
                    </w:rPr>
                  </w:pPr>
                  <w:r>
                    <w:rPr>
                      <w:rFonts w:ascii="Arial" w:hAnsi="Arial" w:cs="Arial"/>
                    </w:rPr>
                    <w:t>British Transport Police</w:t>
                  </w:r>
                </w:p>
              </w:tc>
            </w:tr>
            <w:tr w:rsidR="00917024" w:rsidRPr="00712C7B" w14:paraId="5B8CAB35" w14:textId="77777777" w:rsidTr="002F42D7">
              <w:trPr>
                <w:trHeight w:val="322"/>
              </w:trPr>
              <w:tc>
                <w:tcPr>
                  <w:tcW w:w="8891" w:type="dxa"/>
                  <w:tcBorders>
                    <w:top w:val="single" w:sz="4" w:space="0" w:color="000000"/>
                    <w:left w:val="single" w:sz="4" w:space="0" w:color="000000"/>
                    <w:bottom w:val="single" w:sz="4" w:space="0" w:color="000000"/>
                    <w:right w:val="single" w:sz="4" w:space="0" w:color="000000"/>
                  </w:tcBorders>
                </w:tcPr>
                <w:p w14:paraId="2E8265EB" w14:textId="77777777" w:rsidR="00917024" w:rsidRDefault="00917024" w:rsidP="00A96FB7">
                  <w:pPr>
                    <w:rPr>
                      <w:rFonts w:ascii="Arial" w:hAnsi="Arial" w:cs="Arial"/>
                    </w:rPr>
                  </w:pPr>
                  <w:r>
                    <w:rPr>
                      <w:rFonts w:ascii="Arial" w:hAnsi="Arial" w:cs="Arial"/>
                    </w:rPr>
                    <w:t>British Transport Police Authority</w:t>
                  </w:r>
                </w:p>
              </w:tc>
            </w:tr>
            <w:tr w:rsidR="00917024" w:rsidRPr="00712C7B" w14:paraId="5A4D2706" w14:textId="77777777" w:rsidTr="002F42D7">
              <w:trPr>
                <w:trHeight w:val="322"/>
              </w:trPr>
              <w:tc>
                <w:tcPr>
                  <w:tcW w:w="8891" w:type="dxa"/>
                  <w:tcBorders>
                    <w:top w:val="single" w:sz="4" w:space="0" w:color="000000"/>
                    <w:left w:val="single" w:sz="4" w:space="0" w:color="000000"/>
                    <w:bottom w:val="single" w:sz="4" w:space="0" w:color="000000"/>
                    <w:right w:val="single" w:sz="4" w:space="0" w:color="000000"/>
                  </w:tcBorders>
                </w:tcPr>
                <w:p w14:paraId="3E90F67E" w14:textId="77777777" w:rsidR="00917024" w:rsidRPr="009F196E" w:rsidRDefault="00917024" w:rsidP="00A96FB7">
                  <w:pPr>
                    <w:rPr>
                      <w:rFonts w:ascii="Arial" w:hAnsi="Arial" w:cs="Arial"/>
                    </w:rPr>
                  </w:pPr>
                  <w:r>
                    <w:rPr>
                      <w:rFonts w:ascii="Arial" w:hAnsi="Arial" w:cs="Arial"/>
                    </w:rPr>
                    <w:t>Ministry of Defence Police</w:t>
                  </w:r>
                </w:p>
              </w:tc>
            </w:tr>
            <w:tr w:rsidR="00917024" w:rsidRPr="00712C7B" w14:paraId="70A59C92" w14:textId="77777777" w:rsidTr="002F42D7">
              <w:trPr>
                <w:trHeight w:val="322"/>
              </w:trPr>
              <w:tc>
                <w:tcPr>
                  <w:tcW w:w="8891" w:type="dxa"/>
                  <w:tcBorders>
                    <w:top w:val="single" w:sz="4" w:space="0" w:color="000000"/>
                    <w:left w:val="single" w:sz="4" w:space="0" w:color="000000"/>
                    <w:bottom w:val="single" w:sz="4" w:space="0" w:color="000000"/>
                    <w:right w:val="single" w:sz="4" w:space="0" w:color="000000"/>
                  </w:tcBorders>
                </w:tcPr>
                <w:p w14:paraId="5CDEF68E" w14:textId="77777777" w:rsidR="00917024" w:rsidRDefault="00917024" w:rsidP="00A96FB7">
                  <w:pPr>
                    <w:rPr>
                      <w:rFonts w:ascii="Arial" w:hAnsi="Arial" w:cs="Arial"/>
                    </w:rPr>
                  </w:pPr>
                  <w:r>
                    <w:rPr>
                      <w:rFonts w:ascii="Arial" w:hAnsi="Arial" w:cs="Arial"/>
                    </w:rPr>
                    <w:t>Ministry of Defence Police Committee</w:t>
                  </w:r>
                </w:p>
              </w:tc>
            </w:tr>
            <w:tr w:rsidR="00917024" w:rsidRPr="00712C7B" w14:paraId="3B2AFA00" w14:textId="77777777" w:rsidTr="002F42D7">
              <w:trPr>
                <w:trHeight w:val="322"/>
              </w:trPr>
              <w:tc>
                <w:tcPr>
                  <w:tcW w:w="8891" w:type="dxa"/>
                  <w:tcBorders>
                    <w:top w:val="single" w:sz="4" w:space="0" w:color="000000"/>
                    <w:left w:val="single" w:sz="4" w:space="0" w:color="000000"/>
                    <w:bottom w:val="single" w:sz="4" w:space="0" w:color="000000"/>
                    <w:right w:val="single" w:sz="4" w:space="0" w:color="000000"/>
                  </w:tcBorders>
                </w:tcPr>
                <w:p w14:paraId="1C7477F7" w14:textId="77777777" w:rsidR="00917024" w:rsidRPr="009F196E" w:rsidRDefault="00917024" w:rsidP="00A96FB7">
                  <w:pPr>
                    <w:autoSpaceDE w:val="0"/>
                    <w:autoSpaceDN w:val="0"/>
                    <w:adjustRightInd w:val="0"/>
                    <w:rPr>
                      <w:rFonts w:ascii="Arial" w:hAnsi="Arial" w:cs="Arial"/>
                    </w:rPr>
                  </w:pPr>
                  <w:r>
                    <w:rPr>
                      <w:rFonts w:ascii="Arial" w:hAnsi="Arial" w:cs="Arial"/>
                    </w:rPr>
                    <w:t>Civil Nuclear Constabulary</w:t>
                  </w:r>
                </w:p>
              </w:tc>
            </w:tr>
            <w:tr w:rsidR="00917024" w:rsidRPr="00712C7B" w14:paraId="0A83DE1F" w14:textId="77777777" w:rsidTr="002F42D7">
              <w:trPr>
                <w:trHeight w:val="322"/>
              </w:trPr>
              <w:tc>
                <w:tcPr>
                  <w:tcW w:w="8891" w:type="dxa"/>
                  <w:tcBorders>
                    <w:top w:val="single" w:sz="4" w:space="0" w:color="000000"/>
                    <w:left w:val="single" w:sz="4" w:space="0" w:color="000000"/>
                    <w:bottom w:val="single" w:sz="4" w:space="0" w:color="000000"/>
                    <w:right w:val="single" w:sz="4" w:space="0" w:color="000000"/>
                  </w:tcBorders>
                </w:tcPr>
                <w:p w14:paraId="7AC59F79" w14:textId="77777777" w:rsidR="00917024" w:rsidRDefault="00917024" w:rsidP="00A96FB7">
                  <w:pPr>
                    <w:autoSpaceDE w:val="0"/>
                    <w:autoSpaceDN w:val="0"/>
                    <w:adjustRightInd w:val="0"/>
                    <w:rPr>
                      <w:rFonts w:ascii="Arial" w:hAnsi="Arial" w:cs="Arial"/>
                    </w:rPr>
                  </w:pPr>
                  <w:r>
                    <w:rPr>
                      <w:rFonts w:ascii="Arial" w:hAnsi="Arial" w:cs="Arial"/>
                    </w:rPr>
                    <w:t>Civil Nuclear Police Authority</w:t>
                  </w:r>
                </w:p>
              </w:tc>
            </w:tr>
            <w:tr w:rsidR="00917024" w:rsidRPr="00712C7B" w14:paraId="4051BD37" w14:textId="77777777" w:rsidTr="002F42D7">
              <w:trPr>
                <w:trHeight w:val="322"/>
              </w:trPr>
              <w:tc>
                <w:tcPr>
                  <w:tcW w:w="8891" w:type="dxa"/>
                  <w:tcBorders>
                    <w:top w:val="single" w:sz="4" w:space="0" w:color="000000"/>
                    <w:left w:val="single" w:sz="4" w:space="0" w:color="000000"/>
                    <w:bottom w:val="single" w:sz="4" w:space="0" w:color="000000"/>
                    <w:right w:val="single" w:sz="4" w:space="0" w:color="000000"/>
                  </w:tcBorders>
                </w:tcPr>
                <w:p w14:paraId="7FECF3CB" w14:textId="77777777" w:rsidR="00917024" w:rsidRPr="009F196E" w:rsidRDefault="00917024" w:rsidP="00A96FB7">
                  <w:pPr>
                    <w:autoSpaceDE w:val="0"/>
                    <w:autoSpaceDN w:val="0"/>
                    <w:adjustRightInd w:val="0"/>
                    <w:rPr>
                      <w:rFonts w:ascii="Arial" w:hAnsi="Arial" w:cs="Arial"/>
                    </w:rPr>
                  </w:pPr>
                  <w:r>
                    <w:rPr>
                      <w:rFonts w:ascii="Arial" w:hAnsi="Arial" w:cs="Arial"/>
                    </w:rPr>
                    <w:t>National Crime Agency</w:t>
                  </w:r>
                </w:p>
              </w:tc>
            </w:tr>
            <w:tr w:rsidR="00917024" w:rsidRPr="00712C7B" w14:paraId="6D131FAF" w14:textId="77777777" w:rsidTr="002F42D7">
              <w:trPr>
                <w:trHeight w:val="322"/>
              </w:trPr>
              <w:tc>
                <w:tcPr>
                  <w:tcW w:w="8891" w:type="dxa"/>
                  <w:tcBorders>
                    <w:top w:val="single" w:sz="4" w:space="0" w:color="000000"/>
                    <w:left w:val="single" w:sz="4" w:space="0" w:color="000000"/>
                    <w:bottom w:val="single" w:sz="4" w:space="0" w:color="000000"/>
                    <w:right w:val="single" w:sz="4" w:space="0" w:color="000000"/>
                  </w:tcBorders>
                </w:tcPr>
                <w:p w14:paraId="1AD4B43C" w14:textId="77777777" w:rsidR="00917024" w:rsidRDefault="00917024" w:rsidP="00A96FB7">
                  <w:pPr>
                    <w:autoSpaceDE w:val="0"/>
                    <w:autoSpaceDN w:val="0"/>
                    <w:adjustRightInd w:val="0"/>
                    <w:rPr>
                      <w:rFonts w:ascii="Arial" w:hAnsi="Arial" w:cs="Arial"/>
                    </w:rPr>
                  </w:pPr>
                  <w:r>
                    <w:rPr>
                      <w:rFonts w:ascii="Arial" w:hAnsi="Arial" w:cs="Arial"/>
                    </w:rPr>
                    <w:t>Her Majesty’s Revenue and Customs</w:t>
                  </w:r>
                </w:p>
              </w:tc>
            </w:tr>
            <w:tr w:rsidR="00917024" w:rsidRPr="00712C7B" w14:paraId="2DFA6DB7" w14:textId="77777777" w:rsidTr="002F42D7">
              <w:trPr>
                <w:trHeight w:val="322"/>
              </w:trPr>
              <w:tc>
                <w:tcPr>
                  <w:tcW w:w="8891" w:type="dxa"/>
                  <w:tcBorders>
                    <w:top w:val="single" w:sz="4" w:space="0" w:color="000000"/>
                    <w:left w:val="single" w:sz="4" w:space="0" w:color="000000"/>
                    <w:bottom w:val="single" w:sz="4" w:space="0" w:color="000000"/>
                    <w:right w:val="single" w:sz="4" w:space="0" w:color="000000"/>
                  </w:tcBorders>
                </w:tcPr>
                <w:p w14:paraId="11B37E21" w14:textId="77777777" w:rsidR="00917024" w:rsidRDefault="00917024" w:rsidP="00A96FB7">
                  <w:pPr>
                    <w:autoSpaceDE w:val="0"/>
                    <w:autoSpaceDN w:val="0"/>
                    <w:adjustRightInd w:val="0"/>
                    <w:rPr>
                      <w:rFonts w:ascii="Arial" w:hAnsi="Arial" w:cs="Arial"/>
                    </w:rPr>
                  </w:pPr>
                  <w:r>
                    <w:rPr>
                      <w:rFonts w:ascii="Arial" w:hAnsi="Arial" w:cs="Arial"/>
                    </w:rPr>
                    <w:t>UK Border Force</w:t>
                  </w:r>
                </w:p>
              </w:tc>
            </w:tr>
            <w:tr w:rsidR="00917024" w:rsidRPr="00712C7B" w14:paraId="3DD33107" w14:textId="77777777" w:rsidTr="002F42D7">
              <w:trPr>
                <w:trHeight w:val="322"/>
              </w:trPr>
              <w:tc>
                <w:tcPr>
                  <w:tcW w:w="8891" w:type="dxa"/>
                  <w:tcBorders>
                    <w:top w:val="single" w:sz="4" w:space="0" w:color="000000"/>
                    <w:left w:val="single" w:sz="4" w:space="0" w:color="000000"/>
                    <w:bottom w:val="single" w:sz="4" w:space="0" w:color="000000"/>
                    <w:right w:val="single" w:sz="4" w:space="0" w:color="000000"/>
                  </w:tcBorders>
                </w:tcPr>
                <w:p w14:paraId="7B4FC205" w14:textId="77777777" w:rsidR="00917024" w:rsidRDefault="00917024" w:rsidP="00A96FB7">
                  <w:pPr>
                    <w:autoSpaceDE w:val="0"/>
                    <w:autoSpaceDN w:val="0"/>
                    <w:adjustRightInd w:val="0"/>
                    <w:rPr>
                      <w:rFonts w:ascii="Arial" w:hAnsi="Arial" w:cs="Arial"/>
                    </w:rPr>
                  </w:pPr>
                  <w:r>
                    <w:rPr>
                      <w:rFonts w:ascii="Arial" w:hAnsi="Arial" w:cs="Arial"/>
                    </w:rPr>
                    <w:t>Director of Border Revenue</w:t>
                  </w:r>
                </w:p>
              </w:tc>
            </w:tr>
          </w:tbl>
          <w:p w14:paraId="6A0CB314" w14:textId="77777777" w:rsidR="00917024" w:rsidRPr="009F196E" w:rsidRDefault="00917024" w:rsidP="00A96FB7">
            <w:pPr>
              <w:rPr>
                <w:rFonts w:ascii="Arial" w:hAnsi="Arial" w:cs="Arial"/>
              </w:rPr>
            </w:pPr>
          </w:p>
        </w:tc>
      </w:tr>
      <w:tr w:rsidR="002F42D7" w:rsidRPr="00712C7B" w14:paraId="39260BB4" w14:textId="77777777" w:rsidTr="00A96FB7">
        <w:tc>
          <w:tcPr>
            <w:tcW w:w="9894" w:type="dxa"/>
          </w:tcPr>
          <w:p w14:paraId="01411743" w14:textId="77777777" w:rsidR="002F42D7" w:rsidRDefault="002F42D7" w:rsidP="002F42D7">
            <w:pPr>
              <w:pStyle w:val="Heading2"/>
            </w:pPr>
          </w:p>
        </w:tc>
      </w:tr>
    </w:tbl>
    <w:p w14:paraId="039BD23C" w14:textId="77777777" w:rsidR="002F42D7" w:rsidRDefault="002F42D7" w:rsidP="002F42D7">
      <w:pPr>
        <w:pStyle w:val="Heading2"/>
        <w:rPr>
          <w:b/>
        </w:rPr>
      </w:pPr>
    </w:p>
    <w:p w14:paraId="0BDCFE93" w14:textId="77777777" w:rsidR="002F42D7" w:rsidRDefault="002F42D7" w:rsidP="002F42D7">
      <w:pPr>
        <w:pStyle w:val="Subtitle"/>
        <w:rPr>
          <w:rFonts w:asciiTheme="majorHAnsi" w:eastAsiaTheme="majorEastAsia" w:hAnsiTheme="majorHAnsi" w:cstheme="majorBidi"/>
          <w:color w:val="472C77" w:themeColor="text1"/>
          <w:sz w:val="36"/>
          <w:szCs w:val="26"/>
        </w:rPr>
      </w:pPr>
      <w:r>
        <w:br w:type="page"/>
      </w:r>
    </w:p>
    <w:p w14:paraId="381EF869" w14:textId="77777777" w:rsidR="00917024" w:rsidRPr="00691836" w:rsidRDefault="00917024" w:rsidP="002F42D7">
      <w:pPr>
        <w:pStyle w:val="Heading2"/>
        <w:rPr>
          <w:rFonts w:ascii="Arial" w:hAnsi="Arial" w:cs="Arial"/>
          <w:b/>
          <w:color w:val="FFFFFF" w:themeColor="background1"/>
          <w:szCs w:val="24"/>
        </w:rPr>
      </w:pPr>
      <w:bookmarkStart w:id="58" w:name="_Appendix_2_"/>
      <w:bookmarkEnd w:id="58"/>
      <w:r w:rsidRPr="002F42D7">
        <w:rPr>
          <w:b/>
        </w:rPr>
        <w:t>Appendix 2</w:t>
      </w:r>
      <w:r>
        <w:t xml:space="preserve">      </w:t>
      </w:r>
      <w:r w:rsidR="002F42D7">
        <w:tab/>
      </w:r>
      <w:r w:rsidRPr="00691836">
        <w:t xml:space="preserve">Relevant </w:t>
      </w:r>
      <w:r w:rsidR="00546D45">
        <w:t>L</w:t>
      </w:r>
      <w:r w:rsidRPr="00691836">
        <w:t>egislation</w:t>
      </w:r>
    </w:p>
    <w:p w14:paraId="172CB807" w14:textId="77777777" w:rsidR="00917024" w:rsidRDefault="00917024" w:rsidP="00917024">
      <w:pPr>
        <w:rPr>
          <w:rFonts w:ascii="Arial" w:hAnsi="Arial" w:cs="Arial"/>
          <w:b/>
          <w:highlight w:val="lightGray"/>
        </w:rPr>
      </w:pPr>
    </w:p>
    <w:p w14:paraId="299C9CE4" w14:textId="77777777" w:rsidR="00917024" w:rsidRDefault="00917024" w:rsidP="00917024">
      <w:pPr>
        <w:rPr>
          <w:rFonts w:ascii="Arial" w:hAnsi="Arial" w:cs="Arial"/>
          <w:b/>
          <w:highlight w:val="lightGray"/>
        </w:rPr>
      </w:pPr>
    </w:p>
    <w:tbl>
      <w:tblPr>
        <w:tblStyle w:val="TableGrid"/>
        <w:tblW w:w="0" w:type="auto"/>
        <w:tblInd w:w="108" w:type="dxa"/>
        <w:tblLook w:val="04A0" w:firstRow="1" w:lastRow="0" w:firstColumn="1" w:lastColumn="0" w:noHBand="0" w:noVBand="1"/>
      </w:tblPr>
      <w:tblGrid>
        <w:gridCol w:w="8902"/>
      </w:tblGrid>
      <w:tr w:rsidR="00917024" w14:paraId="229F7CB2" w14:textId="77777777" w:rsidTr="002F42D7">
        <w:trPr>
          <w:trHeight w:val="327"/>
        </w:trPr>
        <w:tc>
          <w:tcPr>
            <w:tcW w:w="8902" w:type="dxa"/>
          </w:tcPr>
          <w:p w14:paraId="783BA114" w14:textId="77777777" w:rsidR="00917024" w:rsidRPr="001F057D" w:rsidRDefault="00917024" w:rsidP="00A96FB7">
            <w:pPr>
              <w:rPr>
                <w:rFonts w:ascii="Arial" w:hAnsi="Arial" w:cs="Arial"/>
                <w:szCs w:val="24"/>
                <w:highlight w:val="lightGray"/>
              </w:rPr>
            </w:pPr>
            <w:r w:rsidRPr="001F057D">
              <w:rPr>
                <w:rFonts w:ascii="Arial" w:hAnsi="Arial" w:cs="Arial"/>
                <w:szCs w:val="24"/>
              </w:rPr>
              <w:t>Police, Public Order and Criminal Justice (Scotland) Act 2006</w:t>
            </w:r>
            <w:r>
              <w:rPr>
                <w:rFonts w:ascii="Arial" w:hAnsi="Arial" w:cs="Arial"/>
                <w:szCs w:val="24"/>
              </w:rPr>
              <w:t>,</w:t>
            </w:r>
            <w:r w:rsidRPr="001F057D">
              <w:rPr>
                <w:rFonts w:ascii="Arial" w:hAnsi="Arial" w:cs="Arial"/>
                <w:szCs w:val="24"/>
              </w:rPr>
              <w:t xml:space="preserve"> as amended</w:t>
            </w:r>
          </w:p>
        </w:tc>
      </w:tr>
      <w:tr w:rsidR="00917024" w14:paraId="4452DC82" w14:textId="77777777" w:rsidTr="002F42D7">
        <w:trPr>
          <w:trHeight w:val="327"/>
        </w:trPr>
        <w:tc>
          <w:tcPr>
            <w:tcW w:w="8902" w:type="dxa"/>
          </w:tcPr>
          <w:p w14:paraId="5B7F7907" w14:textId="77777777" w:rsidR="00917024" w:rsidRPr="001F057D" w:rsidRDefault="00917024" w:rsidP="00A96FB7">
            <w:pPr>
              <w:rPr>
                <w:rFonts w:ascii="Arial" w:hAnsi="Arial" w:cs="Arial"/>
                <w:szCs w:val="24"/>
              </w:rPr>
            </w:pPr>
            <w:r w:rsidRPr="001F057D">
              <w:rPr>
                <w:rFonts w:ascii="Arial" w:hAnsi="Arial" w:cs="Arial"/>
                <w:szCs w:val="24"/>
              </w:rPr>
              <w:t>Police and Fire Reform (Scotland) Act 2012</w:t>
            </w:r>
          </w:p>
        </w:tc>
      </w:tr>
      <w:tr w:rsidR="00917024" w14:paraId="35185B2E" w14:textId="77777777" w:rsidTr="002F42D7">
        <w:trPr>
          <w:trHeight w:val="327"/>
        </w:trPr>
        <w:tc>
          <w:tcPr>
            <w:tcW w:w="8902" w:type="dxa"/>
          </w:tcPr>
          <w:p w14:paraId="39E22E56" w14:textId="77777777" w:rsidR="00917024" w:rsidRPr="001F057D" w:rsidRDefault="00917024" w:rsidP="00A96FB7">
            <w:pPr>
              <w:rPr>
                <w:rFonts w:ascii="Arial" w:hAnsi="Arial" w:cs="Arial"/>
                <w:szCs w:val="24"/>
              </w:rPr>
            </w:pPr>
            <w:r w:rsidRPr="001F057D">
              <w:rPr>
                <w:rFonts w:ascii="Arial" w:hAnsi="Arial" w:cs="Arial"/>
                <w:szCs w:val="24"/>
              </w:rPr>
              <w:t xml:space="preserve">Police (Conduct) (Scotland) Regulations 1996 </w:t>
            </w:r>
          </w:p>
        </w:tc>
      </w:tr>
      <w:tr w:rsidR="00917024" w14:paraId="6EEA763D" w14:textId="77777777" w:rsidTr="002F42D7">
        <w:trPr>
          <w:trHeight w:val="327"/>
        </w:trPr>
        <w:tc>
          <w:tcPr>
            <w:tcW w:w="8902" w:type="dxa"/>
          </w:tcPr>
          <w:p w14:paraId="026EC78F" w14:textId="77777777" w:rsidR="00917024" w:rsidRPr="001F057D" w:rsidRDefault="00917024" w:rsidP="00A96FB7">
            <w:pPr>
              <w:rPr>
                <w:rFonts w:ascii="Arial" w:hAnsi="Arial" w:cs="Arial"/>
                <w:szCs w:val="24"/>
              </w:rPr>
            </w:pPr>
            <w:r w:rsidRPr="001F057D">
              <w:rPr>
                <w:rFonts w:ascii="Arial" w:hAnsi="Arial" w:cs="Arial"/>
                <w:szCs w:val="24"/>
              </w:rPr>
              <w:t>Police Service of Scotland (Conduct) Regulations 2013</w:t>
            </w:r>
          </w:p>
        </w:tc>
      </w:tr>
      <w:tr w:rsidR="00917024" w14:paraId="724B6E22" w14:textId="77777777" w:rsidTr="002F42D7">
        <w:trPr>
          <w:trHeight w:val="327"/>
        </w:trPr>
        <w:tc>
          <w:tcPr>
            <w:tcW w:w="8902" w:type="dxa"/>
          </w:tcPr>
          <w:p w14:paraId="33C6F255" w14:textId="77777777" w:rsidR="00917024" w:rsidRPr="001F057D" w:rsidRDefault="00917024" w:rsidP="00A96FB7">
            <w:pPr>
              <w:rPr>
                <w:rFonts w:ascii="Arial" w:hAnsi="Arial" w:cs="Arial"/>
                <w:szCs w:val="24"/>
              </w:rPr>
            </w:pPr>
            <w:r w:rsidRPr="001F057D">
              <w:rPr>
                <w:rFonts w:ascii="Arial" w:hAnsi="Arial" w:cs="Arial"/>
                <w:szCs w:val="24"/>
              </w:rPr>
              <w:t>Police Service of Scotland (Conduct) Regulations 2014</w:t>
            </w:r>
          </w:p>
        </w:tc>
      </w:tr>
      <w:tr w:rsidR="00917024" w14:paraId="1E35E09C" w14:textId="77777777" w:rsidTr="002F42D7">
        <w:trPr>
          <w:trHeight w:val="327"/>
        </w:trPr>
        <w:tc>
          <w:tcPr>
            <w:tcW w:w="8902" w:type="dxa"/>
          </w:tcPr>
          <w:p w14:paraId="52CD0496" w14:textId="77777777" w:rsidR="00917024" w:rsidRPr="001F057D" w:rsidRDefault="00917024" w:rsidP="00A96FB7">
            <w:pPr>
              <w:rPr>
                <w:rFonts w:ascii="Arial" w:hAnsi="Arial" w:cs="Arial"/>
                <w:szCs w:val="24"/>
              </w:rPr>
            </w:pPr>
            <w:r w:rsidRPr="001F057D">
              <w:rPr>
                <w:rFonts w:ascii="Arial" w:hAnsi="Arial" w:cs="Arial"/>
                <w:szCs w:val="24"/>
              </w:rPr>
              <w:t xml:space="preserve">Police (Conduct) (Senior Officers) </w:t>
            </w:r>
            <w:r>
              <w:rPr>
                <w:rFonts w:ascii="Arial" w:hAnsi="Arial" w:cs="Arial"/>
                <w:szCs w:val="24"/>
              </w:rPr>
              <w:t xml:space="preserve">(Scotland) </w:t>
            </w:r>
            <w:r w:rsidRPr="001F057D">
              <w:rPr>
                <w:rFonts w:ascii="Arial" w:hAnsi="Arial" w:cs="Arial"/>
                <w:szCs w:val="24"/>
              </w:rPr>
              <w:t>Regulations 1999</w:t>
            </w:r>
          </w:p>
        </w:tc>
      </w:tr>
      <w:tr w:rsidR="00917024" w14:paraId="747E9D2F" w14:textId="77777777" w:rsidTr="002F42D7">
        <w:trPr>
          <w:trHeight w:val="327"/>
        </w:trPr>
        <w:tc>
          <w:tcPr>
            <w:tcW w:w="8902" w:type="dxa"/>
          </w:tcPr>
          <w:p w14:paraId="13F68CA7" w14:textId="77777777" w:rsidR="00917024" w:rsidRPr="001F057D" w:rsidRDefault="00917024" w:rsidP="00A96FB7">
            <w:pPr>
              <w:rPr>
                <w:rFonts w:ascii="Arial" w:hAnsi="Arial" w:cs="Arial"/>
                <w:szCs w:val="24"/>
              </w:rPr>
            </w:pPr>
            <w:r w:rsidRPr="001F057D">
              <w:rPr>
                <w:rFonts w:ascii="Arial" w:hAnsi="Arial" w:cs="Arial"/>
                <w:szCs w:val="24"/>
              </w:rPr>
              <w:t xml:space="preserve">Police Service of Scotland (Senior Officers) </w:t>
            </w:r>
            <w:r>
              <w:rPr>
                <w:rFonts w:ascii="Arial" w:hAnsi="Arial" w:cs="Arial"/>
                <w:szCs w:val="24"/>
              </w:rPr>
              <w:t xml:space="preserve">(Conduct) </w:t>
            </w:r>
            <w:r w:rsidRPr="001F057D">
              <w:rPr>
                <w:rFonts w:ascii="Arial" w:hAnsi="Arial" w:cs="Arial"/>
                <w:szCs w:val="24"/>
              </w:rPr>
              <w:t>Regulations</w:t>
            </w:r>
            <w:r>
              <w:rPr>
                <w:rFonts w:ascii="Arial" w:hAnsi="Arial" w:cs="Arial"/>
                <w:szCs w:val="24"/>
              </w:rPr>
              <w:t xml:space="preserve"> 2013</w:t>
            </w:r>
          </w:p>
        </w:tc>
      </w:tr>
      <w:tr w:rsidR="008A212B" w14:paraId="7E87A2A5" w14:textId="77777777" w:rsidTr="002F42D7">
        <w:trPr>
          <w:trHeight w:val="327"/>
        </w:trPr>
        <w:tc>
          <w:tcPr>
            <w:tcW w:w="8902" w:type="dxa"/>
          </w:tcPr>
          <w:p w14:paraId="38610EF5" w14:textId="77777777" w:rsidR="008A212B" w:rsidRPr="001F057D" w:rsidRDefault="008A212B" w:rsidP="00A96FB7">
            <w:pPr>
              <w:rPr>
                <w:rFonts w:ascii="Arial" w:hAnsi="Arial" w:cs="Arial"/>
              </w:rPr>
            </w:pPr>
            <w:r w:rsidRPr="008A212B">
              <w:rPr>
                <w:rFonts w:ascii="Arial" w:hAnsi="Arial" w:cs="Arial"/>
              </w:rPr>
              <w:t>The Police, Public Order and Criminal Justice (Scotland) Act 2006 (Consequential Provisions and Modifications) Order 2007</w:t>
            </w:r>
          </w:p>
        </w:tc>
      </w:tr>
    </w:tbl>
    <w:p w14:paraId="34778562" w14:textId="77777777" w:rsidR="00917024" w:rsidRDefault="00917024" w:rsidP="00917024">
      <w:pPr>
        <w:rPr>
          <w:rFonts w:ascii="Arial" w:hAnsi="Arial" w:cs="Arial"/>
          <w:b/>
          <w:highlight w:val="lightGray"/>
        </w:rPr>
      </w:pPr>
    </w:p>
    <w:p w14:paraId="6844DABD" w14:textId="77777777" w:rsidR="00917024" w:rsidRDefault="00917024" w:rsidP="00917024">
      <w:pPr>
        <w:rPr>
          <w:rFonts w:ascii="Arial" w:hAnsi="Arial" w:cs="Arial"/>
          <w:b/>
          <w:highlight w:val="lightGray"/>
        </w:rPr>
      </w:pPr>
    </w:p>
    <w:p w14:paraId="34887235" w14:textId="77777777" w:rsidR="00917024" w:rsidRDefault="00917024" w:rsidP="00917024">
      <w:pPr>
        <w:rPr>
          <w:rFonts w:ascii="Arial" w:hAnsi="Arial" w:cs="Arial"/>
          <w:b/>
          <w:highlight w:val="lightGray"/>
        </w:rPr>
      </w:pPr>
    </w:p>
    <w:p w14:paraId="71922428" w14:textId="77777777" w:rsidR="00917024" w:rsidRDefault="00917024" w:rsidP="00917024">
      <w:pPr>
        <w:rPr>
          <w:rFonts w:ascii="Arial" w:hAnsi="Arial" w:cs="Arial"/>
          <w:b/>
          <w:highlight w:val="lightGray"/>
        </w:rPr>
      </w:pPr>
    </w:p>
    <w:p w14:paraId="0E82089F" w14:textId="77777777" w:rsidR="00917024" w:rsidRDefault="00917024" w:rsidP="00917024">
      <w:pPr>
        <w:rPr>
          <w:rFonts w:ascii="Arial" w:hAnsi="Arial" w:cs="Arial"/>
          <w:b/>
          <w:highlight w:val="lightGray"/>
        </w:rPr>
      </w:pPr>
    </w:p>
    <w:p w14:paraId="2D91796E" w14:textId="77777777" w:rsidR="00917024" w:rsidRDefault="00917024" w:rsidP="00917024">
      <w:pPr>
        <w:rPr>
          <w:rFonts w:ascii="Arial" w:hAnsi="Arial" w:cs="Arial"/>
          <w:b/>
          <w:highlight w:val="lightGray"/>
        </w:rPr>
      </w:pPr>
    </w:p>
    <w:p w14:paraId="40EC373E" w14:textId="77777777" w:rsidR="00917024" w:rsidRDefault="00917024" w:rsidP="00917024">
      <w:pPr>
        <w:rPr>
          <w:rFonts w:ascii="Arial" w:hAnsi="Arial" w:cs="Arial"/>
          <w:b/>
          <w:highlight w:val="lightGray"/>
        </w:rPr>
      </w:pPr>
    </w:p>
    <w:p w14:paraId="41102DE6" w14:textId="77777777" w:rsidR="00917024" w:rsidRDefault="00917024" w:rsidP="00917024">
      <w:pPr>
        <w:rPr>
          <w:rFonts w:ascii="Arial" w:hAnsi="Arial" w:cs="Arial"/>
          <w:b/>
          <w:highlight w:val="lightGray"/>
        </w:rPr>
      </w:pPr>
    </w:p>
    <w:p w14:paraId="24BDAB5F" w14:textId="77777777" w:rsidR="00917024" w:rsidRDefault="00917024" w:rsidP="00917024">
      <w:pPr>
        <w:rPr>
          <w:rFonts w:ascii="Arial" w:hAnsi="Arial" w:cs="Arial"/>
          <w:b/>
          <w:highlight w:val="lightGray"/>
        </w:rPr>
      </w:pPr>
    </w:p>
    <w:p w14:paraId="1B6414AF" w14:textId="77777777" w:rsidR="00917024" w:rsidRDefault="00917024" w:rsidP="00917024">
      <w:pPr>
        <w:rPr>
          <w:rFonts w:ascii="Arial" w:hAnsi="Arial" w:cs="Arial"/>
          <w:b/>
          <w:highlight w:val="lightGray"/>
        </w:rPr>
      </w:pPr>
    </w:p>
    <w:p w14:paraId="697A47C0" w14:textId="77777777" w:rsidR="002F42D7" w:rsidRDefault="002F42D7">
      <w:pPr>
        <w:spacing w:line="240" w:lineRule="auto"/>
        <w:rPr>
          <w:rFonts w:ascii="Arial" w:hAnsi="Arial" w:cs="Arial"/>
          <w:b/>
          <w:color w:val="FFFFFF" w:themeColor="background1"/>
        </w:rPr>
      </w:pPr>
      <w:r>
        <w:rPr>
          <w:rFonts w:ascii="Arial" w:hAnsi="Arial" w:cs="Arial"/>
          <w:b/>
          <w:color w:val="FFFFFF" w:themeColor="background1"/>
        </w:rPr>
        <w:br w:type="page"/>
      </w:r>
    </w:p>
    <w:p w14:paraId="131F8A36" w14:textId="77777777" w:rsidR="00917024" w:rsidRDefault="00917024" w:rsidP="002F42D7">
      <w:pPr>
        <w:pStyle w:val="Heading2"/>
        <w:rPr>
          <w:rFonts w:ascii="Arial" w:hAnsi="Arial" w:cs="Arial"/>
          <w:b/>
          <w:szCs w:val="24"/>
          <w:highlight w:val="lightGray"/>
        </w:rPr>
      </w:pPr>
      <w:bookmarkStart w:id="59" w:name="_Appendix_3_"/>
      <w:bookmarkEnd w:id="59"/>
      <w:r w:rsidRPr="002F42D7">
        <w:rPr>
          <w:b/>
        </w:rPr>
        <w:t>Appendix 3</w:t>
      </w:r>
      <w:r w:rsidR="002F42D7">
        <w:tab/>
      </w:r>
      <w:r w:rsidR="002F42D7">
        <w:tab/>
      </w:r>
      <w:r w:rsidRPr="00691836">
        <w:t xml:space="preserve">Heads of </w:t>
      </w:r>
      <w:r w:rsidR="00546D45">
        <w:t>C</w:t>
      </w:r>
      <w:r w:rsidRPr="00691836">
        <w:t xml:space="preserve">omplaint </w:t>
      </w:r>
      <w:r w:rsidR="00546D45">
        <w:t>F</w:t>
      </w:r>
      <w:r w:rsidRPr="00691836">
        <w:t xml:space="preserve">orm used by </w:t>
      </w:r>
      <w:r w:rsidR="002F42D7">
        <w:tab/>
      </w:r>
      <w:r w:rsidR="002F42D7">
        <w:tab/>
      </w:r>
      <w:r w:rsidR="002F42D7">
        <w:tab/>
      </w:r>
      <w:r w:rsidR="002F42D7">
        <w:tab/>
      </w:r>
      <w:r w:rsidR="002F42D7">
        <w:tab/>
      </w:r>
      <w:r w:rsidRPr="00691836">
        <w:t>Police Scotland</w:t>
      </w:r>
    </w:p>
    <w:p w14:paraId="3C05FDF4" w14:textId="77777777" w:rsidR="00917024" w:rsidRDefault="00917024" w:rsidP="00917024">
      <w:pPr>
        <w:spacing w:line="240" w:lineRule="auto"/>
        <w:rPr>
          <w:rFonts w:ascii="Arial" w:hAnsi="Arial" w:cs="Arial"/>
          <w:b/>
          <w:sz w:val="28"/>
          <w:szCs w:val="28"/>
          <w:lang w:eastAsia="en-GB"/>
        </w:rPr>
      </w:pPr>
    </w:p>
    <w:p w14:paraId="4CEC464B" w14:textId="77777777" w:rsidR="00917024" w:rsidRPr="001F057D" w:rsidRDefault="00917024" w:rsidP="00917024">
      <w:pPr>
        <w:spacing w:line="240" w:lineRule="auto"/>
        <w:rPr>
          <w:rFonts w:ascii="Arial" w:hAnsi="Arial" w:cs="Arial"/>
          <w:b/>
          <w:lang w:eastAsia="en-GB"/>
        </w:rPr>
      </w:pPr>
      <w:r w:rsidRPr="001F057D">
        <w:rPr>
          <w:rFonts w:ascii="Arial" w:hAnsi="Arial" w:cs="Arial"/>
          <w:b/>
          <w:sz w:val="28"/>
          <w:szCs w:val="28"/>
          <w:lang w:eastAsia="en-GB"/>
        </w:rPr>
        <w:t>HEADS OF COMPLAINT</w:t>
      </w:r>
      <w:r w:rsidRPr="00431CD6">
        <w:rPr>
          <w:rFonts w:ascii="Arial" w:hAnsi="Arial" w:cs="Arial"/>
          <w:noProof/>
          <w:lang w:eastAsia="en-GB"/>
        </w:rPr>
        <w:t xml:space="preserve"> </w:t>
      </w:r>
    </w:p>
    <w:p w14:paraId="1F517E1E" w14:textId="77777777" w:rsidR="00917024" w:rsidRPr="001F057D" w:rsidRDefault="00917024" w:rsidP="00917024">
      <w:pPr>
        <w:spacing w:line="240" w:lineRule="auto"/>
        <w:rPr>
          <w:rFonts w:ascii="Arial" w:hAnsi="Arial" w:cs="Arial"/>
          <w:lang w:eastAsia="en-GB"/>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257"/>
        <w:gridCol w:w="935"/>
        <w:gridCol w:w="5798"/>
      </w:tblGrid>
      <w:tr w:rsidR="00917024" w:rsidRPr="001F057D" w14:paraId="2926E22D" w14:textId="77777777" w:rsidTr="00A96FB7">
        <w:trPr>
          <w:cantSplit/>
          <w:trHeight w:val="510"/>
          <w:jc w:val="center"/>
        </w:trPr>
        <w:tc>
          <w:tcPr>
            <w:tcW w:w="2419" w:type="dxa"/>
            <w:tcBorders>
              <w:top w:val="single" w:sz="12" w:space="0" w:color="auto"/>
              <w:left w:val="single" w:sz="12" w:space="0" w:color="auto"/>
            </w:tcBorders>
            <w:shd w:val="clear" w:color="auto" w:fill="auto"/>
            <w:vAlign w:val="center"/>
          </w:tcPr>
          <w:p w14:paraId="14601AB2" w14:textId="77777777" w:rsidR="00917024" w:rsidRPr="001F057D" w:rsidRDefault="00917024" w:rsidP="00A96FB7">
            <w:pPr>
              <w:spacing w:line="240" w:lineRule="auto"/>
              <w:rPr>
                <w:rFonts w:ascii="Arial" w:hAnsi="Arial" w:cs="Arial"/>
                <w:b/>
                <w:lang w:eastAsia="en-GB"/>
              </w:rPr>
            </w:pPr>
            <w:r w:rsidRPr="001F057D">
              <w:rPr>
                <w:rFonts w:ascii="Arial" w:hAnsi="Arial" w:cs="Arial"/>
                <w:b/>
                <w:lang w:eastAsia="en-GB"/>
              </w:rPr>
              <w:t>Reference Number</w:t>
            </w:r>
          </w:p>
        </w:tc>
        <w:tc>
          <w:tcPr>
            <w:tcW w:w="7237" w:type="dxa"/>
            <w:gridSpan w:val="2"/>
            <w:tcBorders>
              <w:top w:val="single" w:sz="12" w:space="0" w:color="auto"/>
              <w:right w:val="single" w:sz="12" w:space="0" w:color="auto"/>
            </w:tcBorders>
            <w:shd w:val="clear" w:color="auto" w:fill="auto"/>
            <w:vAlign w:val="center"/>
          </w:tcPr>
          <w:p w14:paraId="45ECD151" w14:textId="77777777" w:rsidR="00917024" w:rsidRPr="001F057D" w:rsidRDefault="00917024" w:rsidP="00A96FB7">
            <w:pPr>
              <w:spacing w:line="240" w:lineRule="auto"/>
              <w:rPr>
                <w:rFonts w:ascii="Arial" w:hAnsi="Arial" w:cs="Arial"/>
                <w:lang w:eastAsia="en-GB"/>
              </w:rPr>
            </w:pPr>
          </w:p>
        </w:tc>
      </w:tr>
      <w:tr w:rsidR="00917024" w:rsidRPr="001F057D" w14:paraId="6CCF1907" w14:textId="77777777" w:rsidTr="00A96FB7">
        <w:trPr>
          <w:cantSplit/>
          <w:trHeight w:val="510"/>
          <w:jc w:val="center"/>
        </w:trPr>
        <w:tc>
          <w:tcPr>
            <w:tcW w:w="2419" w:type="dxa"/>
            <w:tcBorders>
              <w:left w:val="single" w:sz="12" w:space="0" w:color="auto"/>
            </w:tcBorders>
            <w:shd w:val="clear" w:color="auto" w:fill="auto"/>
            <w:vAlign w:val="center"/>
          </w:tcPr>
          <w:p w14:paraId="53BF9257" w14:textId="77777777" w:rsidR="00917024" w:rsidRPr="001F057D" w:rsidRDefault="00917024" w:rsidP="00A96FB7">
            <w:pPr>
              <w:spacing w:line="240" w:lineRule="auto"/>
              <w:rPr>
                <w:rFonts w:ascii="Arial" w:hAnsi="Arial" w:cs="Arial"/>
                <w:b/>
                <w:lang w:eastAsia="en-GB"/>
              </w:rPr>
            </w:pPr>
            <w:r w:rsidRPr="001F057D">
              <w:rPr>
                <w:rFonts w:ascii="Arial" w:hAnsi="Arial" w:cs="Arial"/>
                <w:b/>
                <w:lang w:eastAsia="en-GB"/>
              </w:rPr>
              <w:t>Name</w:t>
            </w:r>
          </w:p>
        </w:tc>
        <w:tc>
          <w:tcPr>
            <w:tcW w:w="7237" w:type="dxa"/>
            <w:gridSpan w:val="2"/>
            <w:tcBorders>
              <w:right w:val="single" w:sz="12" w:space="0" w:color="auto"/>
            </w:tcBorders>
            <w:shd w:val="clear" w:color="auto" w:fill="auto"/>
            <w:vAlign w:val="center"/>
          </w:tcPr>
          <w:p w14:paraId="775E0412" w14:textId="77777777" w:rsidR="00917024" w:rsidRPr="001F057D" w:rsidRDefault="00917024" w:rsidP="00A96FB7">
            <w:pPr>
              <w:spacing w:line="240" w:lineRule="auto"/>
              <w:rPr>
                <w:rFonts w:ascii="Arial" w:hAnsi="Arial" w:cs="Arial"/>
                <w:lang w:eastAsia="en-GB"/>
              </w:rPr>
            </w:pPr>
          </w:p>
        </w:tc>
      </w:tr>
      <w:tr w:rsidR="00917024" w:rsidRPr="001F057D" w14:paraId="478CF813" w14:textId="77777777" w:rsidTr="00A96FB7">
        <w:trPr>
          <w:cantSplit/>
          <w:trHeight w:val="1039"/>
          <w:jc w:val="center"/>
        </w:trPr>
        <w:tc>
          <w:tcPr>
            <w:tcW w:w="2419" w:type="dxa"/>
            <w:tcBorders>
              <w:left w:val="single" w:sz="12" w:space="0" w:color="auto"/>
              <w:bottom w:val="single" w:sz="12" w:space="0" w:color="auto"/>
            </w:tcBorders>
            <w:shd w:val="clear" w:color="auto" w:fill="auto"/>
            <w:vAlign w:val="center"/>
          </w:tcPr>
          <w:p w14:paraId="6000105C" w14:textId="77777777" w:rsidR="00917024" w:rsidRPr="001F057D" w:rsidRDefault="00917024" w:rsidP="00A96FB7">
            <w:pPr>
              <w:spacing w:line="240" w:lineRule="auto"/>
              <w:rPr>
                <w:rFonts w:ascii="Arial" w:hAnsi="Arial" w:cs="Arial"/>
                <w:b/>
                <w:lang w:eastAsia="en-GB"/>
              </w:rPr>
            </w:pPr>
            <w:r w:rsidRPr="001F057D">
              <w:rPr>
                <w:rFonts w:ascii="Arial" w:hAnsi="Arial" w:cs="Arial"/>
                <w:b/>
                <w:lang w:eastAsia="en-GB"/>
              </w:rPr>
              <w:t>Address</w:t>
            </w:r>
          </w:p>
        </w:tc>
        <w:tc>
          <w:tcPr>
            <w:tcW w:w="7237" w:type="dxa"/>
            <w:gridSpan w:val="2"/>
            <w:tcBorders>
              <w:bottom w:val="single" w:sz="12" w:space="0" w:color="auto"/>
              <w:right w:val="single" w:sz="12" w:space="0" w:color="auto"/>
            </w:tcBorders>
            <w:shd w:val="clear" w:color="auto" w:fill="auto"/>
            <w:vAlign w:val="center"/>
          </w:tcPr>
          <w:p w14:paraId="7D808C22" w14:textId="77777777" w:rsidR="00917024" w:rsidRPr="001F057D" w:rsidRDefault="00917024" w:rsidP="00A96FB7">
            <w:pPr>
              <w:spacing w:line="240" w:lineRule="auto"/>
              <w:rPr>
                <w:rFonts w:ascii="Arial" w:hAnsi="Arial" w:cs="Arial"/>
                <w:lang w:eastAsia="en-GB"/>
              </w:rPr>
            </w:pPr>
          </w:p>
        </w:tc>
      </w:tr>
      <w:tr w:rsidR="00917024" w:rsidRPr="001F057D" w14:paraId="0EF296F9" w14:textId="77777777" w:rsidTr="00A96FB7">
        <w:trPr>
          <w:cantSplit/>
          <w:trHeight w:hRule="exact" w:val="170"/>
          <w:jc w:val="center"/>
        </w:trPr>
        <w:tc>
          <w:tcPr>
            <w:tcW w:w="9656" w:type="dxa"/>
            <w:gridSpan w:val="3"/>
            <w:tcBorders>
              <w:top w:val="single" w:sz="12" w:space="0" w:color="auto"/>
              <w:left w:val="nil"/>
              <w:bottom w:val="single" w:sz="12" w:space="0" w:color="auto"/>
              <w:right w:val="nil"/>
            </w:tcBorders>
            <w:shd w:val="clear" w:color="auto" w:fill="auto"/>
            <w:vAlign w:val="center"/>
          </w:tcPr>
          <w:p w14:paraId="0615D755" w14:textId="77777777" w:rsidR="00917024" w:rsidRPr="001F057D" w:rsidRDefault="00917024" w:rsidP="00A96FB7">
            <w:pPr>
              <w:spacing w:line="240" w:lineRule="auto"/>
              <w:rPr>
                <w:rFonts w:ascii="Arial" w:hAnsi="Arial" w:cs="Arial"/>
                <w:lang w:eastAsia="en-GB"/>
              </w:rPr>
            </w:pPr>
          </w:p>
        </w:tc>
      </w:tr>
      <w:tr w:rsidR="00917024" w:rsidRPr="001F057D" w14:paraId="27AD4361" w14:textId="77777777" w:rsidTr="00A96FB7">
        <w:trPr>
          <w:cantSplit/>
          <w:trHeight w:val="1785"/>
          <w:jc w:val="center"/>
        </w:trPr>
        <w:tc>
          <w:tcPr>
            <w:tcW w:w="9656" w:type="dxa"/>
            <w:gridSpan w:val="3"/>
            <w:tcBorders>
              <w:top w:val="single" w:sz="12" w:space="0" w:color="auto"/>
              <w:left w:val="single" w:sz="12" w:space="0" w:color="auto"/>
              <w:right w:val="single" w:sz="12" w:space="0" w:color="auto"/>
            </w:tcBorders>
            <w:shd w:val="clear" w:color="auto" w:fill="auto"/>
            <w:vAlign w:val="center"/>
          </w:tcPr>
          <w:p w14:paraId="0B967FB0" w14:textId="77777777" w:rsidR="00917024" w:rsidRPr="001F057D" w:rsidRDefault="00917024" w:rsidP="00A96FB7">
            <w:pPr>
              <w:spacing w:line="360" w:lineRule="auto"/>
              <w:rPr>
                <w:rFonts w:ascii="Arial" w:hAnsi="Arial" w:cs="Arial"/>
                <w:b/>
                <w:lang w:eastAsia="en-GB"/>
              </w:rPr>
            </w:pPr>
            <w:r w:rsidRPr="001F057D">
              <w:rPr>
                <w:rFonts w:ascii="Arial" w:hAnsi="Arial" w:cs="Arial"/>
                <w:b/>
                <w:lang w:eastAsia="en-GB"/>
              </w:rPr>
              <w:t>I confirm the following is a comprehensive list of my complaints about the police arising from my contact with Police Scotland on......................................... and there are no other matters which I wish to raise relative to this subject.</w:t>
            </w:r>
          </w:p>
        </w:tc>
      </w:tr>
      <w:tr w:rsidR="00917024" w:rsidRPr="001F057D" w14:paraId="0EAC1730" w14:textId="77777777" w:rsidTr="00A96FB7">
        <w:trPr>
          <w:cantSplit/>
          <w:trHeight w:val="1134"/>
          <w:jc w:val="center"/>
        </w:trPr>
        <w:tc>
          <w:tcPr>
            <w:tcW w:w="9656" w:type="dxa"/>
            <w:gridSpan w:val="3"/>
            <w:tcBorders>
              <w:left w:val="single" w:sz="12" w:space="0" w:color="auto"/>
              <w:right w:val="single" w:sz="12" w:space="0" w:color="auto"/>
            </w:tcBorders>
            <w:shd w:val="clear" w:color="auto" w:fill="auto"/>
            <w:vAlign w:val="center"/>
          </w:tcPr>
          <w:p w14:paraId="3CFE9BCF" w14:textId="77777777" w:rsidR="00917024" w:rsidRPr="001F057D" w:rsidRDefault="00917024" w:rsidP="002F42D7">
            <w:pPr>
              <w:numPr>
                <w:ilvl w:val="0"/>
                <w:numId w:val="5"/>
              </w:numPr>
              <w:spacing w:line="240" w:lineRule="auto"/>
              <w:ind w:left="0" w:firstLine="0"/>
              <w:jc w:val="both"/>
              <w:rPr>
                <w:rFonts w:ascii="Arial" w:hAnsi="Arial" w:cs="Arial"/>
                <w:lang w:eastAsia="en-GB"/>
              </w:rPr>
            </w:pPr>
          </w:p>
        </w:tc>
      </w:tr>
      <w:tr w:rsidR="00917024" w:rsidRPr="001F057D" w14:paraId="2293EC13" w14:textId="77777777" w:rsidTr="00A96FB7">
        <w:trPr>
          <w:cantSplit/>
          <w:trHeight w:val="1134"/>
          <w:jc w:val="center"/>
        </w:trPr>
        <w:tc>
          <w:tcPr>
            <w:tcW w:w="9656" w:type="dxa"/>
            <w:gridSpan w:val="3"/>
            <w:tcBorders>
              <w:left w:val="single" w:sz="12" w:space="0" w:color="auto"/>
              <w:right w:val="single" w:sz="12" w:space="0" w:color="auto"/>
            </w:tcBorders>
            <w:shd w:val="clear" w:color="auto" w:fill="auto"/>
            <w:vAlign w:val="center"/>
          </w:tcPr>
          <w:p w14:paraId="7B024EBF" w14:textId="77777777" w:rsidR="00917024" w:rsidRPr="001F057D" w:rsidRDefault="00917024" w:rsidP="002F42D7">
            <w:pPr>
              <w:numPr>
                <w:ilvl w:val="0"/>
                <w:numId w:val="5"/>
              </w:numPr>
              <w:spacing w:line="240" w:lineRule="auto"/>
              <w:ind w:left="0" w:firstLine="0"/>
              <w:jc w:val="both"/>
              <w:rPr>
                <w:rFonts w:ascii="Arial" w:hAnsi="Arial" w:cs="Arial"/>
                <w:lang w:eastAsia="en-GB"/>
              </w:rPr>
            </w:pPr>
          </w:p>
        </w:tc>
      </w:tr>
      <w:tr w:rsidR="00917024" w:rsidRPr="001F057D" w14:paraId="320B5352" w14:textId="77777777" w:rsidTr="00A96FB7">
        <w:trPr>
          <w:cantSplit/>
          <w:trHeight w:val="1134"/>
          <w:jc w:val="center"/>
        </w:trPr>
        <w:tc>
          <w:tcPr>
            <w:tcW w:w="9656" w:type="dxa"/>
            <w:gridSpan w:val="3"/>
            <w:tcBorders>
              <w:left w:val="single" w:sz="12" w:space="0" w:color="auto"/>
              <w:right w:val="single" w:sz="12" w:space="0" w:color="auto"/>
            </w:tcBorders>
            <w:shd w:val="clear" w:color="auto" w:fill="auto"/>
            <w:vAlign w:val="center"/>
          </w:tcPr>
          <w:p w14:paraId="1FD463F4" w14:textId="77777777" w:rsidR="00917024" w:rsidRPr="001F057D" w:rsidRDefault="00917024" w:rsidP="002F42D7">
            <w:pPr>
              <w:numPr>
                <w:ilvl w:val="0"/>
                <w:numId w:val="5"/>
              </w:numPr>
              <w:spacing w:line="240" w:lineRule="auto"/>
              <w:ind w:left="0" w:firstLine="0"/>
              <w:jc w:val="both"/>
              <w:rPr>
                <w:rFonts w:ascii="Arial" w:hAnsi="Arial" w:cs="Arial"/>
                <w:lang w:eastAsia="en-GB"/>
              </w:rPr>
            </w:pPr>
          </w:p>
        </w:tc>
      </w:tr>
      <w:tr w:rsidR="00917024" w:rsidRPr="001F057D" w14:paraId="619804AE" w14:textId="77777777" w:rsidTr="00A96FB7">
        <w:trPr>
          <w:cantSplit/>
          <w:trHeight w:val="454"/>
          <w:jc w:val="center"/>
        </w:trPr>
        <w:tc>
          <w:tcPr>
            <w:tcW w:w="9656" w:type="dxa"/>
            <w:gridSpan w:val="3"/>
            <w:tcBorders>
              <w:top w:val="single" w:sz="12" w:space="0" w:color="auto"/>
              <w:left w:val="nil"/>
              <w:bottom w:val="single" w:sz="12" w:space="0" w:color="auto"/>
              <w:right w:val="nil"/>
            </w:tcBorders>
            <w:shd w:val="clear" w:color="auto" w:fill="auto"/>
            <w:vAlign w:val="center"/>
          </w:tcPr>
          <w:p w14:paraId="778835CC" w14:textId="77777777" w:rsidR="00917024" w:rsidRDefault="00917024" w:rsidP="00A96FB7">
            <w:pPr>
              <w:spacing w:line="240" w:lineRule="auto"/>
              <w:rPr>
                <w:rFonts w:ascii="Arial" w:hAnsi="Arial" w:cs="Arial"/>
                <w:lang w:eastAsia="en-GB"/>
              </w:rPr>
            </w:pPr>
            <w:r w:rsidRPr="001F057D">
              <w:rPr>
                <w:rFonts w:ascii="Arial" w:hAnsi="Arial" w:cs="Arial"/>
                <w:lang w:eastAsia="en-GB"/>
              </w:rPr>
              <w:t>Continue overleaf if there are additional allegations</w:t>
            </w:r>
          </w:p>
          <w:p w14:paraId="3F84B81D" w14:textId="77777777" w:rsidR="00917024" w:rsidRPr="001F057D" w:rsidRDefault="00917024" w:rsidP="00A96FB7">
            <w:pPr>
              <w:spacing w:line="240" w:lineRule="auto"/>
              <w:rPr>
                <w:rFonts w:ascii="Arial" w:hAnsi="Arial" w:cs="Arial"/>
                <w:lang w:eastAsia="en-GB"/>
              </w:rPr>
            </w:pPr>
          </w:p>
        </w:tc>
      </w:tr>
      <w:tr w:rsidR="00917024" w:rsidRPr="001F057D" w14:paraId="18B8A011" w14:textId="77777777" w:rsidTr="00A96FB7">
        <w:trPr>
          <w:cantSplit/>
          <w:trHeight w:val="510"/>
          <w:jc w:val="center"/>
        </w:trPr>
        <w:tc>
          <w:tcPr>
            <w:tcW w:w="3425" w:type="dxa"/>
            <w:gridSpan w:val="2"/>
            <w:tcBorders>
              <w:top w:val="single" w:sz="12" w:space="0" w:color="auto"/>
              <w:left w:val="single" w:sz="12" w:space="0" w:color="auto"/>
            </w:tcBorders>
            <w:shd w:val="clear" w:color="auto" w:fill="auto"/>
            <w:vAlign w:val="center"/>
          </w:tcPr>
          <w:p w14:paraId="1FF86061" w14:textId="77777777" w:rsidR="00917024" w:rsidRPr="001F057D" w:rsidRDefault="00917024" w:rsidP="00A96FB7">
            <w:pPr>
              <w:spacing w:line="240" w:lineRule="auto"/>
              <w:rPr>
                <w:rFonts w:ascii="Arial" w:hAnsi="Arial" w:cs="Arial"/>
                <w:b/>
                <w:lang w:eastAsia="en-GB"/>
              </w:rPr>
            </w:pPr>
            <w:r w:rsidRPr="001F057D">
              <w:rPr>
                <w:rFonts w:ascii="Arial" w:hAnsi="Arial" w:cs="Arial"/>
                <w:b/>
                <w:lang w:eastAsia="en-GB"/>
              </w:rPr>
              <w:t xml:space="preserve">Name </w:t>
            </w:r>
            <w:r w:rsidRPr="001F057D">
              <w:rPr>
                <w:rFonts w:ascii="Arial" w:hAnsi="Arial" w:cs="Arial"/>
                <w:lang w:eastAsia="en-GB"/>
              </w:rPr>
              <w:t>(printed)</w:t>
            </w:r>
          </w:p>
        </w:tc>
        <w:tc>
          <w:tcPr>
            <w:tcW w:w="6231" w:type="dxa"/>
            <w:tcBorders>
              <w:top w:val="single" w:sz="12" w:space="0" w:color="auto"/>
              <w:right w:val="single" w:sz="12" w:space="0" w:color="auto"/>
            </w:tcBorders>
            <w:shd w:val="clear" w:color="auto" w:fill="auto"/>
            <w:vAlign w:val="center"/>
          </w:tcPr>
          <w:p w14:paraId="16962290" w14:textId="77777777" w:rsidR="00917024" w:rsidRPr="001F057D" w:rsidRDefault="00917024" w:rsidP="00A96FB7">
            <w:pPr>
              <w:spacing w:line="240" w:lineRule="auto"/>
              <w:rPr>
                <w:rFonts w:ascii="Arial" w:hAnsi="Arial" w:cs="Arial"/>
                <w:lang w:eastAsia="en-GB"/>
              </w:rPr>
            </w:pPr>
          </w:p>
        </w:tc>
      </w:tr>
      <w:tr w:rsidR="00917024" w:rsidRPr="001F057D" w14:paraId="15D10009" w14:textId="77777777" w:rsidTr="00A96FB7">
        <w:trPr>
          <w:cantSplit/>
          <w:trHeight w:val="680"/>
          <w:jc w:val="center"/>
        </w:trPr>
        <w:tc>
          <w:tcPr>
            <w:tcW w:w="3425" w:type="dxa"/>
            <w:gridSpan w:val="2"/>
            <w:tcBorders>
              <w:left w:val="single" w:sz="12" w:space="0" w:color="auto"/>
            </w:tcBorders>
            <w:shd w:val="clear" w:color="auto" w:fill="auto"/>
            <w:vAlign w:val="center"/>
          </w:tcPr>
          <w:p w14:paraId="7DE17707" w14:textId="77777777" w:rsidR="00917024" w:rsidRPr="001F057D" w:rsidRDefault="00917024" w:rsidP="00A96FB7">
            <w:pPr>
              <w:spacing w:line="240" w:lineRule="auto"/>
              <w:rPr>
                <w:rFonts w:ascii="Arial" w:hAnsi="Arial" w:cs="Arial"/>
                <w:b/>
                <w:lang w:eastAsia="en-GB"/>
              </w:rPr>
            </w:pPr>
            <w:r w:rsidRPr="001F057D">
              <w:rPr>
                <w:rFonts w:ascii="Arial" w:hAnsi="Arial" w:cs="Arial"/>
                <w:b/>
                <w:lang w:eastAsia="en-GB"/>
              </w:rPr>
              <w:t xml:space="preserve">Name </w:t>
            </w:r>
            <w:r w:rsidRPr="001F057D">
              <w:rPr>
                <w:rFonts w:ascii="Arial" w:hAnsi="Arial" w:cs="Arial"/>
                <w:lang w:eastAsia="en-GB"/>
              </w:rPr>
              <w:t>(signed)</w:t>
            </w:r>
          </w:p>
        </w:tc>
        <w:tc>
          <w:tcPr>
            <w:tcW w:w="6231" w:type="dxa"/>
            <w:tcBorders>
              <w:right w:val="single" w:sz="12" w:space="0" w:color="auto"/>
            </w:tcBorders>
            <w:shd w:val="clear" w:color="auto" w:fill="auto"/>
            <w:vAlign w:val="center"/>
          </w:tcPr>
          <w:p w14:paraId="4DA032FD" w14:textId="77777777" w:rsidR="00917024" w:rsidRPr="001F057D" w:rsidRDefault="00917024" w:rsidP="00A96FB7">
            <w:pPr>
              <w:spacing w:line="240" w:lineRule="auto"/>
              <w:rPr>
                <w:rFonts w:ascii="Arial" w:hAnsi="Arial" w:cs="Arial"/>
                <w:lang w:eastAsia="en-GB"/>
              </w:rPr>
            </w:pPr>
          </w:p>
        </w:tc>
      </w:tr>
      <w:tr w:rsidR="00917024" w:rsidRPr="001F057D" w14:paraId="16FC51D4" w14:textId="77777777" w:rsidTr="00A96FB7">
        <w:trPr>
          <w:cantSplit/>
          <w:trHeight w:val="510"/>
          <w:jc w:val="center"/>
        </w:trPr>
        <w:tc>
          <w:tcPr>
            <w:tcW w:w="3425" w:type="dxa"/>
            <w:gridSpan w:val="2"/>
            <w:tcBorders>
              <w:left w:val="single" w:sz="12" w:space="0" w:color="auto"/>
            </w:tcBorders>
            <w:shd w:val="clear" w:color="auto" w:fill="auto"/>
            <w:vAlign w:val="center"/>
          </w:tcPr>
          <w:p w14:paraId="0DFB10DF" w14:textId="77777777" w:rsidR="00917024" w:rsidRPr="001F057D" w:rsidRDefault="00917024" w:rsidP="00A96FB7">
            <w:pPr>
              <w:spacing w:line="240" w:lineRule="auto"/>
              <w:rPr>
                <w:rFonts w:ascii="Arial" w:hAnsi="Arial" w:cs="Arial"/>
                <w:b/>
                <w:lang w:eastAsia="en-GB"/>
              </w:rPr>
            </w:pPr>
            <w:r w:rsidRPr="001F057D">
              <w:rPr>
                <w:rFonts w:ascii="Arial" w:hAnsi="Arial" w:cs="Arial"/>
                <w:b/>
                <w:lang w:eastAsia="en-GB"/>
              </w:rPr>
              <w:t xml:space="preserve">Enquiry Officer Name </w:t>
            </w:r>
            <w:r w:rsidRPr="001F057D">
              <w:rPr>
                <w:rFonts w:ascii="Arial" w:hAnsi="Arial" w:cs="Arial"/>
                <w:lang w:eastAsia="en-GB"/>
              </w:rPr>
              <w:t>(printed)</w:t>
            </w:r>
          </w:p>
        </w:tc>
        <w:tc>
          <w:tcPr>
            <w:tcW w:w="6231" w:type="dxa"/>
            <w:tcBorders>
              <w:right w:val="single" w:sz="12" w:space="0" w:color="auto"/>
            </w:tcBorders>
            <w:shd w:val="clear" w:color="auto" w:fill="auto"/>
            <w:vAlign w:val="center"/>
          </w:tcPr>
          <w:p w14:paraId="73C2E5F1" w14:textId="77777777" w:rsidR="00917024" w:rsidRPr="001F057D" w:rsidRDefault="00917024" w:rsidP="00A96FB7">
            <w:pPr>
              <w:spacing w:line="240" w:lineRule="auto"/>
              <w:rPr>
                <w:rFonts w:ascii="Arial" w:hAnsi="Arial" w:cs="Arial"/>
                <w:lang w:eastAsia="en-GB"/>
              </w:rPr>
            </w:pPr>
          </w:p>
        </w:tc>
      </w:tr>
      <w:tr w:rsidR="00917024" w:rsidRPr="001F057D" w14:paraId="62ED65AE" w14:textId="77777777" w:rsidTr="00A96FB7">
        <w:trPr>
          <w:cantSplit/>
          <w:trHeight w:val="680"/>
          <w:jc w:val="center"/>
        </w:trPr>
        <w:tc>
          <w:tcPr>
            <w:tcW w:w="3425" w:type="dxa"/>
            <w:gridSpan w:val="2"/>
            <w:tcBorders>
              <w:left w:val="single" w:sz="12" w:space="0" w:color="auto"/>
              <w:bottom w:val="single" w:sz="6" w:space="0" w:color="auto"/>
            </w:tcBorders>
            <w:shd w:val="clear" w:color="auto" w:fill="auto"/>
            <w:vAlign w:val="center"/>
          </w:tcPr>
          <w:p w14:paraId="68DBEE7B" w14:textId="77777777" w:rsidR="00917024" w:rsidRPr="001F057D" w:rsidRDefault="00917024" w:rsidP="00A96FB7">
            <w:pPr>
              <w:spacing w:line="240" w:lineRule="auto"/>
              <w:rPr>
                <w:rFonts w:ascii="Arial" w:hAnsi="Arial" w:cs="Arial"/>
                <w:b/>
                <w:lang w:eastAsia="en-GB"/>
              </w:rPr>
            </w:pPr>
            <w:r w:rsidRPr="001F057D">
              <w:rPr>
                <w:rFonts w:ascii="Arial" w:hAnsi="Arial" w:cs="Arial"/>
                <w:b/>
                <w:lang w:eastAsia="en-GB"/>
              </w:rPr>
              <w:t xml:space="preserve">Enquiry Officer Name </w:t>
            </w:r>
            <w:r w:rsidRPr="001F057D">
              <w:rPr>
                <w:rFonts w:ascii="Arial" w:hAnsi="Arial" w:cs="Arial"/>
                <w:lang w:eastAsia="en-GB"/>
              </w:rPr>
              <w:t>(signed)</w:t>
            </w:r>
          </w:p>
        </w:tc>
        <w:tc>
          <w:tcPr>
            <w:tcW w:w="6231" w:type="dxa"/>
            <w:tcBorders>
              <w:bottom w:val="single" w:sz="6" w:space="0" w:color="auto"/>
              <w:right w:val="single" w:sz="12" w:space="0" w:color="auto"/>
            </w:tcBorders>
            <w:shd w:val="clear" w:color="auto" w:fill="auto"/>
            <w:vAlign w:val="center"/>
          </w:tcPr>
          <w:p w14:paraId="5858D4ED" w14:textId="77777777" w:rsidR="00917024" w:rsidRPr="001F057D" w:rsidRDefault="00917024" w:rsidP="00A96FB7">
            <w:pPr>
              <w:spacing w:line="240" w:lineRule="auto"/>
              <w:rPr>
                <w:rFonts w:ascii="Arial" w:hAnsi="Arial" w:cs="Arial"/>
                <w:lang w:eastAsia="en-GB"/>
              </w:rPr>
            </w:pPr>
          </w:p>
        </w:tc>
      </w:tr>
      <w:tr w:rsidR="00917024" w:rsidRPr="001F057D" w14:paraId="570B4F6D" w14:textId="77777777" w:rsidTr="00A96FB7">
        <w:trPr>
          <w:cantSplit/>
          <w:trHeight w:val="510"/>
          <w:jc w:val="center"/>
        </w:trPr>
        <w:tc>
          <w:tcPr>
            <w:tcW w:w="3425" w:type="dxa"/>
            <w:gridSpan w:val="2"/>
            <w:tcBorders>
              <w:left w:val="single" w:sz="12" w:space="0" w:color="auto"/>
              <w:bottom w:val="single" w:sz="12" w:space="0" w:color="auto"/>
            </w:tcBorders>
            <w:shd w:val="clear" w:color="auto" w:fill="auto"/>
            <w:vAlign w:val="center"/>
          </w:tcPr>
          <w:p w14:paraId="4862BF65" w14:textId="77777777" w:rsidR="00917024" w:rsidRPr="001F057D" w:rsidRDefault="00917024" w:rsidP="00A96FB7">
            <w:pPr>
              <w:spacing w:line="240" w:lineRule="auto"/>
              <w:rPr>
                <w:rFonts w:ascii="Arial" w:hAnsi="Arial" w:cs="Arial"/>
                <w:b/>
                <w:lang w:eastAsia="en-GB"/>
              </w:rPr>
            </w:pPr>
            <w:r w:rsidRPr="001F057D">
              <w:rPr>
                <w:rFonts w:ascii="Arial" w:hAnsi="Arial" w:cs="Arial"/>
                <w:b/>
                <w:lang w:eastAsia="en-GB"/>
              </w:rPr>
              <w:t>Date</w:t>
            </w:r>
          </w:p>
        </w:tc>
        <w:tc>
          <w:tcPr>
            <w:tcW w:w="6231" w:type="dxa"/>
            <w:tcBorders>
              <w:bottom w:val="single" w:sz="12" w:space="0" w:color="auto"/>
              <w:right w:val="single" w:sz="12" w:space="0" w:color="auto"/>
            </w:tcBorders>
            <w:shd w:val="clear" w:color="auto" w:fill="auto"/>
            <w:vAlign w:val="center"/>
          </w:tcPr>
          <w:p w14:paraId="0F5550D9" w14:textId="77777777" w:rsidR="00917024" w:rsidRPr="001F057D" w:rsidRDefault="00917024" w:rsidP="00A96FB7">
            <w:pPr>
              <w:spacing w:line="240" w:lineRule="auto"/>
              <w:rPr>
                <w:rFonts w:ascii="Arial" w:hAnsi="Arial" w:cs="Arial"/>
                <w:lang w:eastAsia="en-GB"/>
              </w:rPr>
            </w:pPr>
          </w:p>
        </w:tc>
      </w:tr>
    </w:tbl>
    <w:p w14:paraId="67F2E415" w14:textId="77777777" w:rsidR="00917024" w:rsidRPr="006175E5" w:rsidRDefault="00917024" w:rsidP="00917024">
      <w:pPr>
        <w:spacing w:line="240" w:lineRule="auto"/>
        <w:rPr>
          <w:rFonts w:ascii="Arial" w:hAnsi="Arial" w:cs="Arial"/>
          <w:b/>
          <w:lang w:eastAsia="en-GB"/>
        </w:rPr>
      </w:pPr>
    </w:p>
    <w:p w14:paraId="6C24F183" w14:textId="77777777" w:rsidR="00DC5973" w:rsidRPr="002F42D7" w:rsidRDefault="00917024" w:rsidP="002F42D7">
      <w:pPr>
        <w:spacing w:line="240" w:lineRule="auto"/>
        <w:rPr>
          <w:rFonts w:ascii="Arial" w:hAnsi="Arial" w:cs="Arial"/>
          <w:b/>
          <w:lang w:eastAsia="en-GB"/>
        </w:rPr>
      </w:pPr>
      <w:r w:rsidRPr="006175E5">
        <w:rPr>
          <w:rFonts w:ascii="Arial" w:hAnsi="Arial" w:cs="Arial"/>
          <w:b/>
          <w:lang w:eastAsia="en-GB"/>
        </w:rPr>
        <w:t>The complainer MUST be provided with a copy of this form at the earliest opportunity</w:t>
      </w:r>
    </w:p>
    <w:sectPr w:rsidR="00DC5973" w:rsidRPr="002F42D7" w:rsidSect="00F32A60">
      <w:headerReference w:type="even" r:id="rId12"/>
      <w:headerReference w:type="default" r:id="rId13"/>
      <w:footerReference w:type="default" r:id="rId14"/>
      <w:headerReference w:type="first" r:id="rId15"/>
      <w:pgSz w:w="11900" w:h="1682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F9FEB" w14:textId="77777777" w:rsidR="00FE00A9" w:rsidRDefault="00FE00A9" w:rsidP="00F32A60">
      <w:r>
        <w:separator/>
      </w:r>
    </w:p>
  </w:endnote>
  <w:endnote w:type="continuationSeparator" w:id="0">
    <w:p w14:paraId="20E7B13A" w14:textId="77777777" w:rsidR="00FE00A9" w:rsidRDefault="00FE00A9" w:rsidP="00F3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Std Light">
    <w:altName w:val="Arial"/>
    <w:charset w:val="00"/>
    <w:family w:val="swiss"/>
    <w:pitch w:val="variable"/>
    <w:sig w:usb0="800000AF" w:usb1="4000204A" w:usb2="00000000" w:usb3="00000000" w:csb0="00000001" w:csb1="00000000"/>
  </w:font>
  <w:font w:name="Source Sans Pro SemiBold">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CF9FF" w14:textId="77777777" w:rsidR="00493CC5" w:rsidRDefault="00493CC5">
    <w:pPr>
      <w:pStyle w:val="Footer"/>
    </w:pPr>
    <w:r>
      <w:rPr>
        <w:noProof/>
        <w:lang w:eastAsia="en-GB"/>
      </w:rPr>
      <w:drawing>
        <wp:inline distT="0" distB="0" distL="0" distR="0" wp14:anchorId="1524D131" wp14:editId="4079F355">
          <wp:extent cx="5727700" cy="100330"/>
          <wp:effectExtent l="0" t="0" r="12700" b="127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rc_circles_device.eps"/>
                  <pic:cNvPicPr/>
                </pic:nvPicPr>
                <pic:blipFill>
                  <a:blip r:embed="rId1">
                    <a:extLst>
                      <a:ext uri="{28A0092B-C50C-407E-A947-70E740481C1C}">
                        <a14:useLocalDpi xmlns:a14="http://schemas.microsoft.com/office/drawing/2010/main" val="0"/>
                      </a:ext>
                    </a:extLst>
                  </a:blip>
                  <a:stretch>
                    <a:fillRect/>
                  </a:stretch>
                </pic:blipFill>
                <pic:spPr>
                  <a:xfrm>
                    <a:off x="0" y="0"/>
                    <a:ext cx="5727700" cy="1003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5EEB4" w14:textId="77777777" w:rsidR="00FE00A9" w:rsidRDefault="00FE00A9" w:rsidP="00F32A60">
      <w:r>
        <w:separator/>
      </w:r>
    </w:p>
  </w:footnote>
  <w:footnote w:type="continuationSeparator" w:id="0">
    <w:p w14:paraId="6701B402" w14:textId="77777777" w:rsidR="00FE00A9" w:rsidRDefault="00FE00A9" w:rsidP="00F32A60">
      <w:r>
        <w:continuationSeparator/>
      </w:r>
    </w:p>
  </w:footnote>
  <w:footnote w:id="1">
    <w:p w14:paraId="7F5EDF9A" w14:textId="77777777" w:rsidR="00493CC5" w:rsidRDefault="00493CC5">
      <w:pPr>
        <w:pStyle w:val="FootnoteText"/>
      </w:pPr>
      <w:r>
        <w:rPr>
          <w:rStyle w:val="FootnoteReference"/>
        </w:rPr>
        <w:footnoteRef/>
      </w:r>
      <w:r>
        <w:t xml:space="preserve"> Section 34 of the Act</w:t>
      </w:r>
    </w:p>
  </w:footnote>
  <w:footnote w:id="2">
    <w:p w14:paraId="75B50B4E" w14:textId="77777777" w:rsidR="00493CC5" w:rsidRDefault="00493CC5">
      <w:pPr>
        <w:pStyle w:val="FootnoteText"/>
      </w:pPr>
      <w:r>
        <w:rPr>
          <w:rStyle w:val="FootnoteReference"/>
        </w:rPr>
        <w:footnoteRef/>
      </w:r>
      <w:r>
        <w:t xml:space="preserve"> Section 34(3) of the Act</w:t>
      </w:r>
    </w:p>
  </w:footnote>
  <w:footnote w:id="3">
    <w:p w14:paraId="3D7FB2FC" w14:textId="77777777" w:rsidR="00493CC5" w:rsidRDefault="00493CC5">
      <w:pPr>
        <w:pStyle w:val="FootnoteText"/>
      </w:pPr>
      <w:r>
        <w:rPr>
          <w:rStyle w:val="FootnoteReference"/>
        </w:rPr>
        <w:footnoteRef/>
      </w:r>
      <w:r>
        <w:t xml:space="preserve"> The SPA is the appropriate authority for dealing with relevant complaints about senior officers, even in circumstances where the alleged act or omission that gave rise to the complaint occurred before the subject officer was promoted to a senior officer rank. </w:t>
      </w:r>
    </w:p>
  </w:footnote>
  <w:footnote w:id="4">
    <w:p w14:paraId="67024CEE" w14:textId="77777777" w:rsidR="00493CC5" w:rsidRDefault="00493CC5">
      <w:pPr>
        <w:pStyle w:val="FootnoteText"/>
      </w:pPr>
      <w:r>
        <w:rPr>
          <w:rStyle w:val="FootnoteReference"/>
        </w:rPr>
        <w:footnoteRef/>
      </w:r>
      <w:r>
        <w:t xml:space="preserve"> Front line resolution is discussed at paragraphs 32-40</w:t>
      </w:r>
    </w:p>
  </w:footnote>
  <w:footnote w:id="5">
    <w:p w14:paraId="5E4E2911" w14:textId="77777777" w:rsidR="00493CC5" w:rsidRDefault="00493CC5">
      <w:pPr>
        <w:pStyle w:val="FootnoteText"/>
      </w:pPr>
      <w:r>
        <w:rPr>
          <w:rStyle w:val="FootnoteReference"/>
        </w:rPr>
        <w:footnoteRef/>
      </w:r>
      <w:r>
        <w:t xml:space="preserve"> Discussed at pages 12-33</w:t>
      </w:r>
    </w:p>
  </w:footnote>
  <w:footnote w:id="6">
    <w:p w14:paraId="778A4C83" w14:textId="77777777" w:rsidR="00493CC5" w:rsidRDefault="00493CC5">
      <w:pPr>
        <w:pStyle w:val="FootnoteText"/>
      </w:pPr>
      <w:r>
        <w:rPr>
          <w:rStyle w:val="FootnoteReference"/>
        </w:rPr>
        <w:footnoteRef/>
      </w:r>
      <w:r>
        <w:t xml:space="preserve"> Police Scotland’s Complaints about the police</w:t>
      </w:r>
    </w:p>
    <w:p w14:paraId="0FA6278B" w14:textId="77777777" w:rsidR="00493CC5" w:rsidRDefault="00000000">
      <w:pPr>
        <w:pStyle w:val="FootnoteText"/>
      </w:pPr>
      <w:hyperlink r:id="rId1" w:history="1">
        <w:r w:rsidR="00493CC5">
          <w:rPr>
            <w:rStyle w:val="Hyperlink"/>
          </w:rPr>
          <w:t>https://www.scotland.police.uk/about-us/police-scotland/complaints-about-the-police/</w:t>
        </w:r>
      </w:hyperlink>
    </w:p>
    <w:p w14:paraId="7447ACFA" w14:textId="77777777" w:rsidR="00493CC5" w:rsidRDefault="00493CC5">
      <w:pPr>
        <w:pStyle w:val="FootnoteText"/>
      </w:pPr>
      <w:r>
        <w:t>SPA Complaints Process</w:t>
      </w:r>
    </w:p>
    <w:p w14:paraId="7CC3D679" w14:textId="77777777" w:rsidR="00493CC5" w:rsidRDefault="00000000">
      <w:pPr>
        <w:pStyle w:val="FootnoteText"/>
      </w:pPr>
      <w:hyperlink r:id="rId2" w:history="1">
        <w:r w:rsidR="00493CC5">
          <w:rPr>
            <w:rStyle w:val="Hyperlink"/>
          </w:rPr>
          <w:t>https://www.spa.police.uk/about-us/complaints/spa-complaints-process/</w:t>
        </w:r>
      </w:hyperlink>
    </w:p>
  </w:footnote>
  <w:footnote w:id="7">
    <w:p w14:paraId="0007D047" w14:textId="77777777" w:rsidR="00493CC5" w:rsidRDefault="00493CC5">
      <w:pPr>
        <w:pStyle w:val="FootnoteText"/>
      </w:pPr>
      <w:r>
        <w:rPr>
          <w:rStyle w:val="FootnoteReference"/>
        </w:rPr>
        <w:footnoteRef/>
      </w:r>
      <w:r>
        <w:t xml:space="preserve"> or civilian equivalent</w:t>
      </w:r>
    </w:p>
  </w:footnote>
  <w:footnote w:id="8">
    <w:p w14:paraId="46CDF20F" w14:textId="77777777" w:rsidR="00493CC5" w:rsidRDefault="00493CC5">
      <w:pPr>
        <w:pStyle w:val="FootnoteText"/>
      </w:pPr>
      <w:r>
        <w:rPr>
          <w:rStyle w:val="FootnoteReference"/>
        </w:rPr>
        <w:footnoteRef/>
      </w:r>
      <w:r>
        <w:t xml:space="preserve"> As defined in paragraph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D8CE" w14:textId="77777777" w:rsidR="00493CC5" w:rsidRDefault="00493CC5" w:rsidP="004E114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560285" w14:textId="77777777" w:rsidR="00493CC5" w:rsidRDefault="00493CC5" w:rsidP="00233F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B110" w14:textId="77777777" w:rsidR="00493CC5" w:rsidRPr="00233F12" w:rsidRDefault="00493CC5" w:rsidP="004E114E">
    <w:pPr>
      <w:pStyle w:val="Header"/>
      <w:framePr w:wrap="none" w:vAnchor="text" w:hAnchor="margin" w:xAlign="right" w:y="1"/>
      <w:rPr>
        <w:rStyle w:val="SubtleReference"/>
      </w:rPr>
    </w:pPr>
    <w:r w:rsidRPr="00233F12">
      <w:rPr>
        <w:rStyle w:val="SubtleReference"/>
      </w:rPr>
      <w:fldChar w:fldCharType="begin"/>
    </w:r>
    <w:r w:rsidRPr="00233F12">
      <w:rPr>
        <w:rStyle w:val="SubtleReference"/>
      </w:rPr>
      <w:instrText xml:space="preserve">PAGE  </w:instrText>
    </w:r>
    <w:r w:rsidRPr="00233F12">
      <w:rPr>
        <w:rStyle w:val="SubtleReference"/>
      </w:rPr>
      <w:fldChar w:fldCharType="separate"/>
    </w:r>
    <w:r w:rsidR="00BA6ED2">
      <w:rPr>
        <w:rStyle w:val="SubtleReference"/>
        <w:noProof/>
      </w:rPr>
      <w:t>20</w:t>
    </w:r>
    <w:r w:rsidRPr="00233F12">
      <w:rPr>
        <w:rStyle w:val="SubtleReference"/>
      </w:rPr>
      <w:fldChar w:fldCharType="end"/>
    </w:r>
  </w:p>
  <w:p w14:paraId="3FD95A13" w14:textId="77777777" w:rsidR="00493CC5" w:rsidRPr="00717F1B" w:rsidRDefault="00493CC5" w:rsidP="00233F12">
    <w:pPr>
      <w:pStyle w:val="Header"/>
      <w:ind w:right="360"/>
    </w:pPr>
    <w:r w:rsidRPr="000543BE">
      <w:rPr>
        <w:noProof/>
        <w:color w:val="A6A6A6" w:themeColor="background1" w:themeShade="A6"/>
        <w:lang w:eastAsia="en-GB"/>
      </w:rPr>
      <mc:AlternateContent>
        <mc:Choice Requires="wps">
          <w:drawing>
            <wp:anchor distT="0" distB="0" distL="114300" distR="114300" simplePos="0" relativeHeight="251659264" behindDoc="0" locked="1" layoutInCell="1" allowOverlap="1" wp14:anchorId="06A637EC" wp14:editId="31BC0551">
              <wp:simplePos x="0" y="0"/>
              <wp:positionH relativeFrom="margin">
                <wp:align>center</wp:align>
              </wp:positionH>
              <wp:positionV relativeFrom="page">
                <wp:posOffset>688340</wp:posOffset>
              </wp:positionV>
              <wp:extent cx="5728335" cy="0"/>
              <wp:effectExtent l="0" t="0" r="37465" b="25400"/>
              <wp:wrapNone/>
              <wp:docPr id="2" name="Straight Connector 2"/>
              <wp:cNvGraphicFramePr/>
              <a:graphic xmlns:a="http://schemas.openxmlformats.org/drawingml/2006/main">
                <a:graphicData uri="http://schemas.microsoft.com/office/word/2010/wordprocessingShape">
                  <wps:wsp>
                    <wps:cNvCnPr/>
                    <wps:spPr>
                      <a:xfrm>
                        <a:off x="0" y="0"/>
                        <a:ext cx="572833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07EDA1"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54.2pt" to="451.0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" strokecolor="#bfbfbf [2412]" strokeweight=".5pt">
              <v:stroke joinstyle="miter"/>
              <w10:wrap anchorx="margin" anchory="page"/>
              <w10:anchorlock/>
            </v:line>
          </w:pict>
        </mc:Fallback>
      </mc:AlternateContent>
    </w:r>
    <w:r>
      <w:rPr>
        <w:rStyle w:val="SubtleReference"/>
        <w:color w:val="A6A6A6" w:themeColor="background1" w:themeShade="A6"/>
      </w:rPr>
      <w:t>statutory guidance</w:t>
    </w:r>
    <w:r w:rsidRPr="00717F1B">
      <w:tab/>
    </w:r>
    <w:r w:rsidRPr="00717F1B">
      <w:tab/>
    </w:r>
  </w:p>
  <w:p w14:paraId="10616BA3" w14:textId="77777777" w:rsidR="00493CC5" w:rsidRDefault="00493CC5" w:rsidP="00233F1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65C3" w14:textId="77777777" w:rsidR="00493CC5" w:rsidRDefault="00493CC5">
    <w:pPr>
      <w:pStyle w:val="Header"/>
    </w:pPr>
    <w:r>
      <w:rPr>
        <w:noProof/>
        <w:lang w:eastAsia="en-GB"/>
      </w:rPr>
      <w:drawing>
        <wp:anchor distT="0" distB="0" distL="114300" distR="114300" simplePos="0" relativeHeight="251661312" behindDoc="1" locked="1" layoutInCell="1" allowOverlap="1" wp14:anchorId="2178D601" wp14:editId="33B69AD6">
          <wp:simplePos x="0" y="0"/>
          <wp:positionH relativeFrom="page">
            <wp:posOffset>12700</wp:posOffset>
          </wp:positionH>
          <wp:positionV relativeFrom="page">
            <wp:posOffset>5080</wp:posOffset>
          </wp:positionV>
          <wp:extent cx="7543800" cy="1067054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_Templates3.png"/>
                  <pic:cNvPicPr/>
                </pic:nvPicPr>
                <pic:blipFill>
                  <a:blip r:embed="rId1">
                    <a:extLst>
                      <a:ext uri="{28A0092B-C50C-407E-A947-70E740481C1C}">
                        <a14:useLocalDpi xmlns:a14="http://schemas.microsoft.com/office/drawing/2010/main" val="0"/>
                      </a:ext>
                    </a:extLst>
                  </a:blip>
                  <a:stretch>
                    <a:fillRect/>
                  </a:stretch>
                </pic:blipFill>
                <pic:spPr>
                  <a:xfrm>
                    <a:off x="0" y="0"/>
                    <a:ext cx="7543800" cy="1067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CCC"/>
    <w:multiLevelType w:val="multilevel"/>
    <w:tmpl w:val="29D2B9D8"/>
    <w:lvl w:ilvl="0">
      <w:start w:val="1"/>
      <w:numFmt w:val="bullet"/>
      <w:lvlText w:val=""/>
      <w:lvlJc w:val="left"/>
      <w:pPr>
        <w:tabs>
          <w:tab w:val="num" w:pos="720"/>
        </w:tabs>
        <w:ind w:left="720" w:hanging="360"/>
      </w:pPr>
      <w:rPr>
        <w:rFonts w:ascii="Wingdings" w:hAnsi="Wingdings" w:hint="default"/>
        <w:color w:val="562B61" w:themeColor="accent5" w:themeShade="BF"/>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7B2355"/>
    <w:multiLevelType w:val="multilevel"/>
    <w:tmpl w:val="3A02D836"/>
    <w:lvl w:ilvl="0">
      <w:start w:val="1"/>
      <w:numFmt w:val="bullet"/>
      <w:lvlText w:val=""/>
      <w:lvlJc w:val="left"/>
      <w:pPr>
        <w:tabs>
          <w:tab w:val="num" w:pos="720"/>
        </w:tabs>
        <w:ind w:left="720" w:hanging="360"/>
      </w:pPr>
      <w:rPr>
        <w:rFonts w:ascii="Wingdings" w:hAnsi="Wingdings" w:hint="default"/>
        <w:color w:val="562B61" w:themeColor="accent5" w:themeShade="BF"/>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530A83"/>
    <w:multiLevelType w:val="hybridMultilevel"/>
    <w:tmpl w:val="A6A81AB6"/>
    <w:lvl w:ilvl="0" w:tplc="940E71B6">
      <w:start w:val="1"/>
      <w:numFmt w:val="decimal"/>
      <w:pStyle w:val="Numberedlist"/>
      <w:lvlText w:val="%1."/>
      <w:lvlJc w:val="left"/>
      <w:pPr>
        <w:ind w:left="644" w:hanging="644"/>
      </w:pPr>
      <w:rPr>
        <w:rFonts w:hint="default"/>
        <w:color w:val="472C77" w:themeColor="text1"/>
        <w:u w:val="none"/>
      </w:rPr>
    </w:lvl>
    <w:lvl w:ilvl="1" w:tplc="3B3A821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BF1FB1"/>
    <w:multiLevelType w:val="hybridMultilevel"/>
    <w:tmpl w:val="21CCEAD6"/>
    <w:lvl w:ilvl="0" w:tplc="68D638EC">
      <w:start w:val="1"/>
      <w:numFmt w:val="bullet"/>
      <w:pStyle w:val="Secondlevelbullets"/>
      <w:lvlText w:val=""/>
      <w:lvlJc w:val="left"/>
      <w:pPr>
        <w:ind w:left="720" w:hanging="288"/>
      </w:pPr>
      <w:rPr>
        <w:rFonts w:ascii="Symbol" w:hAnsi="Symbol" w:hint="default"/>
        <w:strike w:val="0"/>
        <w:dstrike w:val="0"/>
        <w:color w:val="472C77"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E33038"/>
    <w:multiLevelType w:val="hybridMultilevel"/>
    <w:tmpl w:val="13E82C86"/>
    <w:lvl w:ilvl="0" w:tplc="E98AD326">
      <w:start w:val="1"/>
      <w:numFmt w:val="bullet"/>
      <w:pStyle w:val="ListParagraph"/>
      <w:lvlText w:val=""/>
      <w:lvlJc w:val="left"/>
      <w:pPr>
        <w:ind w:left="432" w:hanging="216"/>
      </w:pPr>
      <w:rPr>
        <w:rFonts w:ascii="Symbol" w:hAnsi="Symbol" w:hint="default"/>
        <w:strike w:val="0"/>
        <w:dstrike w:val="0"/>
        <w:color w:val="472C77"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1C329D"/>
    <w:multiLevelType w:val="hybridMultilevel"/>
    <w:tmpl w:val="48AC6D3E"/>
    <w:lvl w:ilvl="0" w:tplc="80D633FA">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7" w15:restartNumberingAfterBreak="0">
    <w:nsid w:val="725A2BF6"/>
    <w:multiLevelType w:val="hybridMultilevel"/>
    <w:tmpl w:val="50C2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9952096">
    <w:abstractNumId w:val="4"/>
  </w:num>
  <w:num w:numId="2" w16cid:durableId="447940800">
    <w:abstractNumId w:val="3"/>
  </w:num>
  <w:num w:numId="3" w16cid:durableId="1313943909">
    <w:abstractNumId w:val="2"/>
  </w:num>
  <w:num w:numId="4" w16cid:durableId="785277145">
    <w:abstractNumId w:val="6"/>
  </w:num>
  <w:num w:numId="5" w16cid:durableId="871000057">
    <w:abstractNumId w:val="5"/>
  </w:num>
  <w:num w:numId="6" w16cid:durableId="1460565804">
    <w:abstractNumId w:val="1"/>
  </w:num>
  <w:num w:numId="7" w16cid:durableId="255402447">
    <w:abstractNumId w:val="2"/>
    <w:lvlOverride w:ilvl="0">
      <w:startOverride w:val="1"/>
    </w:lvlOverride>
  </w:num>
  <w:num w:numId="8" w16cid:durableId="1507593278">
    <w:abstractNumId w:val="0"/>
  </w:num>
  <w:num w:numId="9" w16cid:durableId="139762839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6F"/>
    <w:rsid w:val="000162FF"/>
    <w:rsid w:val="000355EE"/>
    <w:rsid w:val="00041961"/>
    <w:rsid w:val="00041DE4"/>
    <w:rsid w:val="000428C3"/>
    <w:rsid w:val="000543BE"/>
    <w:rsid w:val="00074515"/>
    <w:rsid w:val="00075216"/>
    <w:rsid w:val="00087144"/>
    <w:rsid w:val="00087712"/>
    <w:rsid w:val="00090DFA"/>
    <w:rsid w:val="00097E8B"/>
    <w:rsid w:val="000A0EAB"/>
    <w:rsid w:val="000A47A7"/>
    <w:rsid w:val="000B3287"/>
    <w:rsid w:val="000B3CE2"/>
    <w:rsid w:val="000D75B7"/>
    <w:rsid w:val="000E068D"/>
    <w:rsid w:val="000E3BE9"/>
    <w:rsid w:val="000F2AE8"/>
    <w:rsid w:val="000F38F6"/>
    <w:rsid w:val="00117596"/>
    <w:rsid w:val="00131CD4"/>
    <w:rsid w:val="00135D3E"/>
    <w:rsid w:val="001366AB"/>
    <w:rsid w:val="00142569"/>
    <w:rsid w:val="001658D4"/>
    <w:rsid w:val="00194913"/>
    <w:rsid w:val="0019555A"/>
    <w:rsid w:val="001A12FC"/>
    <w:rsid w:val="001A1623"/>
    <w:rsid w:val="001C6539"/>
    <w:rsid w:val="001D16D3"/>
    <w:rsid w:val="001E2A06"/>
    <w:rsid w:val="001F10FA"/>
    <w:rsid w:val="0022329D"/>
    <w:rsid w:val="002256FD"/>
    <w:rsid w:val="00233F12"/>
    <w:rsid w:val="00244265"/>
    <w:rsid w:val="002470E0"/>
    <w:rsid w:val="002473DE"/>
    <w:rsid w:val="00254F5E"/>
    <w:rsid w:val="002660E8"/>
    <w:rsid w:val="002746DF"/>
    <w:rsid w:val="00281A6A"/>
    <w:rsid w:val="002A0477"/>
    <w:rsid w:val="002A37DE"/>
    <w:rsid w:val="002B12CD"/>
    <w:rsid w:val="002B3145"/>
    <w:rsid w:val="002B6512"/>
    <w:rsid w:val="002B7717"/>
    <w:rsid w:val="002C6636"/>
    <w:rsid w:val="002D17AE"/>
    <w:rsid w:val="002D233D"/>
    <w:rsid w:val="002D28BC"/>
    <w:rsid w:val="002E5E69"/>
    <w:rsid w:val="002F3CC1"/>
    <w:rsid w:val="002F42D7"/>
    <w:rsid w:val="00316956"/>
    <w:rsid w:val="00320F61"/>
    <w:rsid w:val="00340802"/>
    <w:rsid w:val="00344271"/>
    <w:rsid w:val="00365F71"/>
    <w:rsid w:val="00386C34"/>
    <w:rsid w:val="00392FD5"/>
    <w:rsid w:val="003A217E"/>
    <w:rsid w:val="003B3259"/>
    <w:rsid w:val="003C3A63"/>
    <w:rsid w:val="003C6B7C"/>
    <w:rsid w:val="003D3EDC"/>
    <w:rsid w:val="003D6408"/>
    <w:rsid w:val="003E4544"/>
    <w:rsid w:val="00407817"/>
    <w:rsid w:val="00413573"/>
    <w:rsid w:val="00413858"/>
    <w:rsid w:val="00416B2B"/>
    <w:rsid w:val="0042107C"/>
    <w:rsid w:val="004414AB"/>
    <w:rsid w:val="00450D74"/>
    <w:rsid w:val="00450DEE"/>
    <w:rsid w:val="004547F6"/>
    <w:rsid w:val="0046170F"/>
    <w:rsid w:val="0046262F"/>
    <w:rsid w:val="00481559"/>
    <w:rsid w:val="00493CC5"/>
    <w:rsid w:val="004A7AE9"/>
    <w:rsid w:val="004B3B0F"/>
    <w:rsid w:val="004B7E64"/>
    <w:rsid w:val="004C0E97"/>
    <w:rsid w:val="004C68C0"/>
    <w:rsid w:val="004D0BFC"/>
    <w:rsid w:val="004D0F00"/>
    <w:rsid w:val="004D7700"/>
    <w:rsid w:val="004E114E"/>
    <w:rsid w:val="004E27C1"/>
    <w:rsid w:val="004F0B07"/>
    <w:rsid w:val="00546D45"/>
    <w:rsid w:val="00572DB2"/>
    <w:rsid w:val="005749C9"/>
    <w:rsid w:val="00577842"/>
    <w:rsid w:val="005847CE"/>
    <w:rsid w:val="00586092"/>
    <w:rsid w:val="005875E1"/>
    <w:rsid w:val="005943F1"/>
    <w:rsid w:val="00597C15"/>
    <w:rsid w:val="005B70EF"/>
    <w:rsid w:val="005D3102"/>
    <w:rsid w:val="005E02F2"/>
    <w:rsid w:val="005E751E"/>
    <w:rsid w:val="005F6F2C"/>
    <w:rsid w:val="006115A4"/>
    <w:rsid w:val="00611858"/>
    <w:rsid w:val="00613672"/>
    <w:rsid w:val="0062062B"/>
    <w:rsid w:val="00622F16"/>
    <w:rsid w:val="0063472A"/>
    <w:rsid w:val="00647DF4"/>
    <w:rsid w:val="006536B3"/>
    <w:rsid w:val="00656571"/>
    <w:rsid w:val="00670AA6"/>
    <w:rsid w:val="00686ECC"/>
    <w:rsid w:val="006871C0"/>
    <w:rsid w:val="00691E4A"/>
    <w:rsid w:val="006A2514"/>
    <w:rsid w:val="006A7BC6"/>
    <w:rsid w:val="006C5556"/>
    <w:rsid w:val="006D07F3"/>
    <w:rsid w:val="006D75A0"/>
    <w:rsid w:val="006F4B1B"/>
    <w:rsid w:val="00705D61"/>
    <w:rsid w:val="00717F1B"/>
    <w:rsid w:val="00727A35"/>
    <w:rsid w:val="00727C96"/>
    <w:rsid w:val="00733B57"/>
    <w:rsid w:val="00733FC2"/>
    <w:rsid w:val="00767582"/>
    <w:rsid w:val="007739F6"/>
    <w:rsid w:val="00786149"/>
    <w:rsid w:val="007A221C"/>
    <w:rsid w:val="007A419F"/>
    <w:rsid w:val="007A7702"/>
    <w:rsid w:val="007B26BD"/>
    <w:rsid w:val="007C3D79"/>
    <w:rsid w:val="007D1E4F"/>
    <w:rsid w:val="007F4BF2"/>
    <w:rsid w:val="0081127B"/>
    <w:rsid w:val="008138D7"/>
    <w:rsid w:val="0081566B"/>
    <w:rsid w:val="0081596C"/>
    <w:rsid w:val="00825BEA"/>
    <w:rsid w:val="008318C5"/>
    <w:rsid w:val="00833564"/>
    <w:rsid w:val="00841845"/>
    <w:rsid w:val="00856495"/>
    <w:rsid w:val="008642D2"/>
    <w:rsid w:val="0087461E"/>
    <w:rsid w:val="008905F8"/>
    <w:rsid w:val="008917B7"/>
    <w:rsid w:val="008A0C58"/>
    <w:rsid w:val="008A212B"/>
    <w:rsid w:val="008B0AE2"/>
    <w:rsid w:val="008F5E10"/>
    <w:rsid w:val="0090297D"/>
    <w:rsid w:val="0090519E"/>
    <w:rsid w:val="00917024"/>
    <w:rsid w:val="00920457"/>
    <w:rsid w:val="00947F02"/>
    <w:rsid w:val="009550E0"/>
    <w:rsid w:val="00957271"/>
    <w:rsid w:val="00965B7A"/>
    <w:rsid w:val="0097189E"/>
    <w:rsid w:val="009743FC"/>
    <w:rsid w:val="009B5DB2"/>
    <w:rsid w:val="009C011C"/>
    <w:rsid w:val="009C442B"/>
    <w:rsid w:val="009C4BAD"/>
    <w:rsid w:val="009C582F"/>
    <w:rsid w:val="009C5A24"/>
    <w:rsid w:val="009D2175"/>
    <w:rsid w:val="009E4AE2"/>
    <w:rsid w:val="009F299C"/>
    <w:rsid w:val="009F4B21"/>
    <w:rsid w:val="00A04186"/>
    <w:rsid w:val="00A04552"/>
    <w:rsid w:val="00A20AA5"/>
    <w:rsid w:val="00A2142F"/>
    <w:rsid w:val="00A3133B"/>
    <w:rsid w:val="00A315D7"/>
    <w:rsid w:val="00A37C90"/>
    <w:rsid w:val="00A417F9"/>
    <w:rsid w:val="00A439F4"/>
    <w:rsid w:val="00A4463A"/>
    <w:rsid w:val="00A54AED"/>
    <w:rsid w:val="00A5681D"/>
    <w:rsid w:val="00A66C78"/>
    <w:rsid w:val="00A73FCB"/>
    <w:rsid w:val="00A95364"/>
    <w:rsid w:val="00A96FB7"/>
    <w:rsid w:val="00AA6039"/>
    <w:rsid w:val="00AB2738"/>
    <w:rsid w:val="00AB4718"/>
    <w:rsid w:val="00AD2A91"/>
    <w:rsid w:val="00AE1106"/>
    <w:rsid w:val="00AE15D6"/>
    <w:rsid w:val="00AF69EE"/>
    <w:rsid w:val="00AF7E10"/>
    <w:rsid w:val="00B01227"/>
    <w:rsid w:val="00B01C66"/>
    <w:rsid w:val="00B225DA"/>
    <w:rsid w:val="00B231F4"/>
    <w:rsid w:val="00B26F23"/>
    <w:rsid w:val="00B3681E"/>
    <w:rsid w:val="00B470DC"/>
    <w:rsid w:val="00B50927"/>
    <w:rsid w:val="00B66DE1"/>
    <w:rsid w:val="00B72697"/>
    <w:rsid w:val="00B843B2"/>
    <w:rsid w:val="00B84F07"/>
    <w:rsid w:val="00B8725C"/>
    <w:rsid w:val="00B87EBC"/>
    <w:rsid w:val="00B97594"/>
    <w:rsid w:val="00B97A62"/>
    <w:rsid w:val="00BA0476"/>
    <w:rsid w:val="00BA6062"/>
    <w:rsid w:val="00BA6ED2"/>
    <w:rsid w:val="00BC54A5"/>
    <w:rsid w:val="00BE4122"/>
    <w:rsid w:val="00BF624B"/>
    <w:rsid w:val="00BF7EEE"/>
    <w:rsid w:val="00C04C6F"/>
    <w:rsid w:val="00C13837"/>
    <w:rsid w:val="00C1655A"/>
    <w:rsid w:val="00C32D0B"/>
    <w:rsid w:val="00C50548"/>
    <w:rsid w:val="00C54731"/>
    <w:rsid w:val="00C61FAA"/>
    <w:rsid w:val="00C66268"/>
    <w:rsid w:val="00C71723"/>
    <w:rsid w:val="00C81585"/>
    <w:rsid w:val="00C90D78"/>
    <w:rsid w:val="00C91CAB"/>
    <w:rsid w:val="00CB12C5"/>
    <w:rsid w:val="00CB4B95"/>
    <w:rsid w:val="00CC1499"/>
    <w:rsid w:val="00CC2708"/>
    <w:rsid w:val="00CD29C6"/>
    <w:rsid w:val="00CD3B52"/>
    <w:rsid w:val="00CF1AD7"/>
    <w:rsid w:val="00CF7E38"/>
    <w:rsid w:val="00D01F46"/>
    <w:rsid w:val="00D144A3"/>
    <w:rsid w:val="00D20EFB"/>
    <w:rsid w:val="00D2496E"/>
    <w:rsid w:val="00D6674A"/>
    <w:rsid w:val="00D67914"/>
    <w:rsid w:val="00D74F87"/>
    <w:rsid w:val="00D8136F"/>
    <w:rsid w:val="00D91C76"/>
    <w:rsid w:val="00D92A61"/>
    <w:rsid w:val="00DB29E5"/>
    <w:rsid w:val="00DC1D53"/>
    <w:rsid w:val="00DC5973"/>
    <w:rsid w:val="00DD2FDF"/>
    <w:rsid w:val="00DD72FD"/>
    <w:rsid w:val="00DD763E"/>
    <w:rsid w:val="00DD7BD6"/>
    <w:rsid w:val="00DF074B"/>
    <w:rsid w:val="00DF0E9D"/>
    <w:rsid w:val="00E04C70"/>
    <w:rsid w:val="00E07028"/>
    <w:rsid w:val="00E107E5"/>
    <w:rsid w:val="00E2306B"/>
    <w:rsid w:val="00E2394C"/>
    <w:rsid w:val="00E32758"/>
    <w:rsid w:val="00E350AC"/>
    <w:rsid w:val="00E36933"/>
    <w:rsid w:val="00E4585C"/>
    <w:rsid w:val="00E60D60"/>
    <w:rsid w:val="00E7273C"/>
    <w:rsid w:val="00EA57B0"/>
    <w:rsid w:val="00EB04BA"/>
    <w:rsid w:val="00EB434F"/>
    <w:rsid w:val="00EC18E7"/>
    <w:rsid w:val="00EC33E2"/>
    <w:rsid w:val="00EC6BC5"/>
    <w:rsid w:val="00EE5733"/>
    <w:rsid w:val="00F04812"/>
    <w:rsid w:val="00F05935"/>
    <w:rsid w:val="00F100B0"/>
    <w:rsid w:val="00F16E3E"/>
    <w:rsid w:val="00F21FCB"/>
    <w:rsid w:val="00F22680"/>
    <w:rsid w:val="00F23017"/>
    <w:rsid w:val="00F30205"/>
    <w:rsid w:val="00F32A60"/>
    <w:rsid w:val="00F53BF1"/>
    <w:rsid w:val="00F572C5"/>
    <w:rsid w:val="00F738B6"/>
    <w:rsid w:val="00F768C8"/>
    <w:rsid w:val="00FA223A"/>
    <w:rsid w:val="00FD0041"/>
    <w:rsid w:val="00FD6246"/>
    <w:rsid w:val="00FE00A9"/>
    <w:rsid w:val="00FE0CAF"/>
    <w:rsid w:val="00FE7E4F"/>
    <w:rsid w:val="00FF4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DED92"/>
  <w14:defaultImageDpi w14:val="32767"/>
  <w15:chartTrackingRefBased/>
  <w15:docId w15:val="{F7C4A0A1-CD9E-4BB6-8127-D0E4E50B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3E2"/>
    <w:pPr>
      <w:spacing w:line="320" w:lineRule="exact"/>
    </w:pPr>
    <w:rPr>
      <w:color w:val="000000"/>
    </w:rPr>
  </w:style>
  <w:style w:type="paragraph" w:styleId="Heading1">
    <w:name w:val="heading 1"/>
    <w:aliases w:val="Main heading,Outline1"/>
    <w:basedOn w:val="Normal"/>
    <w:next w:val="Subtitle"/>
    <w:link w:val="Heading1Char"/>
    <w:qFormat/>
    <w:rsid w:val="0046262F"/>
    <w:pPr>
      <w:keepNext/>
      <w:keepLines/>
      <w:spacing w:before="120" w:after="40" w:line="600" w:lineRule="exact"/>
      <w:outlineLvl w:val="0"/>
    </w:pPr>
    <w:rPr>
      <w:rFonts w:asciiTheme="majorHAnsi" w:eastAsiaTheme="majorEastAsia" w:hAnsiTheme="majorHAnsi" w:cstheme="majorBidi"/>
      <w:b/>
      <w:color w:val="FFFFFF" w:themeColor="background1"/>
      <w:sz w:val="52"/>
      <w:szCs w:val="32"/>
    </w:rPr>
  </w:style>
  <w:style w:type="paragraph" w:styleId="Heading2">
    <w:name w:val="heading 2"/>
    <w:aliases w:val="Subheading internal,Outline2"/>
    <w:basedOn w:val="Normal"/>
    <w:next w:val="Normal"/>
    <w:link w:val="Heading2Char"/>
    <w:unhideWhenUsed/>
    <w:qFormat/>
    <w:rsid w:val="00717F1B"/>
    <w:pPr>
      <w:keepNext/>
      <w:keepLines/>
      <w:spacing w:line="480" w:lineRule="exact"/>
      <w:outlineLvl w:val="1"/>
    </w:pPr>
    <w:rPr>
      <w:rFonts w:asciiTheme="majorHAnsi" w:eastAsiaTheme="majorEastAsia" w:hAnsiTheme="majorHAnsi" w:cstheme="majorBidi"/>
      <w:color w:val="472C77" w:themeColor="text1"/>
      <w:sz w:val="36"/>
      <w:szCs w:val="26"/>
    </w:rPr>
  </w:style>
  <w:style w:type="paragraph" w:styleId="Heading3">
    <w:name w:val="heading 3"/>
    <w:aliases w:val="Intro paragraph,Outline3"/>
    <w:basedOn w:val="Normal"/>
    <w:next w:val="Normal"/>
    <w:link w:val="Heading3Char"/>
    <w:unhideWhenUsed/>
    <w:qFormat/>
    <w:rsid w:val="00717F1B"/>
    <w:pPr>
      <w:keepNext/>
      <w:keepLines/>
      <w:spacing w:before="40" w:after="120" w:line="360" w:lineRule="exact"/>
      <w:outlineLvl w:val="2"/>
    </w:pPr>
    <w:rPr>
      <w:rFonts w:asciiTheme="majorHAnsi" w:eastAsiaTheme="majorEastAsia" w:hAnsiTheme="majorHAnsi" w:cstheme="majorBidi"/>
      <w:color w:val="363555" w:themeColor="accent1" w:themeShade="7F"/>
      <w:spacing w:val="-4"/>
      <w:sz w:val="28"/>
    </w:rPr>
  </w:style>
  <w:style w:type="paragraph" w:styleId="Heading4">
    <w:name w:val="heading 4"/>
    <w:aliases w:val="Paragraph heading"/>
    <w:basedOn w:val="Normal"/>
    <w:next w:val="Normal"/>
    <w:link w:val="Heading4Char"/>
    <w:unhideWhenUsed/>
    <w:qFormat/>
    <w:rsid w:val="00340802"/>
    <w:pPr>
      <w:keepNext/>
      <w:keepLines/>
      <w:spacing w:before="40"/>
      <w:outlineLvl w:val="3"/>
    </w:pPr>
    <w:rPr>
      <w:rFonts w:asciiTheme="majorHAnsi" w:eastAsiaTheme="majorEastAsia" w:hAnsiTheme="majorHAnsi" w:cstheme="majorBidi"/>
      <w:b/>
      <w:iCs/>
      <w:color w:val="472C77" w:themeColor="text1"/>
    </w:rPr>
  </w:style>
  <w:style w:type="paragraph" w:styleId="Heading5">
    <w:name w:val="heading 5"/>
    <w:basedOn w:val="Normal"/>
    <w:next w:val="Normal"/>
    <w:link w:val="Heading5Char"/>
    <w:uiPriority w:val="9"/>
    <w:unhideWhenUsed/>
    <w:rsid w:val="006D75A0"/>
    <w:pPr>
      <w:keepNext/>
      <w:keepLines/>
      <w:spacing w:before="40"/>
      <w:outlineLvl w:val="4"/>
    </w:pPr>
    <w:rPr>
      <w:rFonts w:asciiTheme="majorHAnsi" w:eastAsiaTheme="majorEastAsia" w:hAnsiTheme="majorHAnsi" w:cstheme="majorBidi"/>
      <w:color w:val="51518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32A60"/>
  </w:style>
  <w:style w:type="character" w:customStyle="1" w:styleId="Heading1Char">
    <w:name w:val="Heading 1 Char"/>
    <w:aliases w:val="Main heading Char,Outline1 Char"/>
    <w:basedOn w:val="DefaultParagraphFont"/>
    <w:link w:val="Heading1"/>
    <w:uiPriority w:val="9"/>
    <w:rsid w:val="0046262F"/>
    <w:rPr>
      <w:rFonts w:asciiTheme="majorHAnsi" w:eastAsiaTheme="majorEastAsia" w:hAnsiTheme="majorHAnsi" w:cstheme="majorBidi"/>
      <w:b/>
      <w:color w:val="FFFFFF" w:themeColor="background1"/>
      <w:sz w:val="52"/>
      <w:szCs w:val="32"/>
    </w:rPr>
  </w:style>
  <w:style w:type="paragraph" w:styleId="Header">
    <w:name w:val="header"/>
    <w:basedOn w:val="Normal"/>
    <w:link w:val="HeaderChar"/>
    <w:unhideWhenUsed/>
    <w:rsid w:val="00F32A60"/>
    <w:pPr>
      <w:tabs>
        <w:tab w:val="center" w:pos="4513"/>
        <w:tab w:val="right" w:pos="9026"/>
      </w:tabs>
    </w:pPr>
  </w:style>
  <w:style w:type="character" w:customStyle="1" w:styleId="HeaderChar">
    <w:name w:val="Header Char"/>
    <w:basedOn w:val="DefaultParagraphFont"/>
    <w:link w:val="Header"/>
    <w:uiPriority w:val="99"/>
    <w:rsid w:val="00F32A60"/>
  </w:style>
  <w:style w:type="paragraph" w:styleId="Footer">
    <w:name w:val="footer"/>
    <w:basedOn w:val="Normal"/>
    <w:link w:val="FooterChar"/>
    <w:unhideWhenUsed/>
    <w:rsid w:val="00F32A60"/>
    <w:pPr>
      <w:tabs>
        <w:tab w:val="center" w:pos="4513"/>
        <w:tab w:val="right" w:pos="9026"/>
      </w:tabs>
    </w:pPr>
  </w:style>
  <w:style w:type="character" w:customStyle="1" w:styleId="FooterChar">
    <w:name w:val="Footer Char"/>
    <w:basedOn w:val="DefaultParagraphFont"/>
    <w:link w:val="Footer"/>
    <w:uiPriority w:val="99"/>
    <w:rsid w:val="00F32A60"/>
  </w:style>
  <w:style w:type="character" w:styleId="PageNumber">
    <w:name w:val="page number"/>
    <w:basedOn w:val="DefaultParagraphFont"/>
    <w:unhideWhenUsed/>
    <w:rsid w:val="00233F12"/>
  </w:style>
  <w:style w:type="paragraph" w:styleId="Subtitle">
    <w:name w:val="Subtitle"/>
    <w:basedOn w:val="Normal"/>
    <w:next w:val="Normal"/>
    <w:link w:val="SubtitleChar"/>
    <w:uiPriority w:val="11"/>
    <w:qFormat/>
    <w:rsid w:val="0046262F"/>
    <w:pPr>
      <w:numPr>
        <w:ilvl w:val="1"/>
      </w:numPr>
      <w:spacing w:before="40" w:after="40" w:line="520" w:lineRule="exact"/>
    </w:pPr>
    <w:rPr>
      <w:rFonts w:ascii="Arial MT Std Light" w:eastAsiaTheme="minorEastAsia" w:hAnsi="Arial MT Std Light"/>
      <w:color w:val="FFFFFF" w:themeColor="background1"/>
      <w:spacing w:val="-5"/>
      <w:kern w:val="44"/>
      <w:sz w:val="44"/>
      <w:szCs w:val="22"/>
    </w:rPr>
  </w:style>
  <w:style w:type="character" w:customStyle="1" w:styleId="SubtitleChar">
    <w:name w:val="Subtitle Char"/>
    <w:basedOn w:val="DefaultParagraphFont"/>
    <w:link w:val="Subtitle"/>
    <w:uiPriority w:val="11"/>
    <w:rsid w:val="0046262F"/>
    <w:rPr>
      <w:rFonts w:ascii="Arial MT Std Light" w:eastAsiaTheme="minorEastAsia" w:hAnsi="Arial MT Std Light"/>
      <w:color w:val="FFFFFF" w:themeColor="background1"/>
      <w:spacing w:val="-5"/>
      <w:kern w:val="44"/>
      <w:sz w:val="44"/>
      <w:szCs w:val="22"/>
    </w:rPr>
  </w:style>
  <w:style w:type="character" w:styleId="SubtleReference">
    <w:name w:val="Subtle Reference"/>
    <w:aliases w:val="Headers and folio"/>
    <w:uiPriority w:val="31"/>
    <w:qFormat/>
    <w:rsid w:val="00717F1B"/>
    <w:rPr>
      <w:rFonts w:ascii="Arial" w:hAnsi="Arial"/>
      <w:b w:val="0"/>
      <w:i w:val="0"/>
      <w:caps w:val="0"/>
      <w:smallCaps/>
      <w:color w:val="767171" w:themeColor="background2" w:themeShade="80"/>
      <w:spacing w:val="40"/>
      <w:position w:val="0"/>
      <w:sz w:val="16"/>
      <w:u w:val="none"/>
      <w:bdr w:val="none" w:sz="0" w:space="0" w:color="auto"/>
    </w:rPr>
  </w:style>
  <w:style w:type="paragraph" w:styleId="Title">
    <w:name w:val="Title"/>
    <w:basedOn w:val="Normal"/>
    <w:next w:val="Normal"/>
    <w:link w:val="TitleChar"/>
    <w:uiPriority w:val="10"/>
    <w:qFormat/>
    <w:rsid w:val="00717F1B"/>
    <w:pPr>
      <w:spacing w:line="480" w:lineRule="exact"/>
      <w:contextualSpacing/>
    </w:pPr>
    <w:rPr>
      <w:rFonts w:asciiTheme="majorHAnsi" w:eastAsiaTheme="majorEastAsia" w:hAnsiTheme="majorHAnsi" w:cstheme="majorBidi"/>
      <w:b/>
      <w:color w:val="472C77" w:themeColor="text1"/>
      <w:spacing w:val="-10"/>
      <w:kern w:val="28"/>
      <w:sz w:val="40"/>
      <w:szCs w:val="56"/>
    </w:rPr>
  </w:style>
  <w:style w:type="character" w:customStyle="1" w:styleId="TitleChar">
    <w:name w:val="Title Char"/>
    <w:basedOn w:val="DefaultParagraphFont"/>
    <w:link w:val="Title"/>
    <w:uiPriority w:val="10"/>
    <w:rsid w:val="00717F1B"/>
    <w:rPr>
      <w:rFonts w:asciiTheme="majorHAnsi" w:eastAsiaTheme="majorEastAsia" w:hAnsiTheme="majorHAnsi" w:cstheme="majorBidi"/>
      <w:b/>
      <w:color w:val="472C77" w:themeColor="text1"/>
      <w:spacing w:val="-10"/>
      <w:kern w:val="28"/>
      <w:sz w:val="40"/>
      <w:szCs w:val="56"/>
    </w:rPr>
  </w:style>
  <w:style w:type="character" w:customStyle="1" w:styleId="Heading2Char">
    <w:name w:val="Heading 2 Char"/>
    <w:aliases w:val="Subheading internal Char,Outline2 Char"/>
    <w:basedOn w:val="DefaultParagraphFont"/>
    <w:link w:val="Heading2"/>
    <w:uiPriority w:val="9"/>
    <w:rsid w:val="00717F1B"/>
    <w:rPr>
      <w:rFonts w:asciiTheme="majorHAnsi" w:eastAsiaTheme="majorEastAsia" w:hAnsiTheme="majorHAnsi" w:cstheme="majorBidi"/>
      <w:color w:val="472C77" w:themeColor="text1"/>
      <w:sz w:val="36"/>
      <w:szCs w:val="26"/>
    </w:rPr>
  </w:style>
  <w:style w:type="character" w:customStyle="1" w:styleId="Heading3Char">
    <w:name w:val="Heading 3 Char"/>
    <w:aliases w:val="Intro paragraph Char,Outline3 Char"/>
    <w:basedOn w:val="DefaultParagraphFont"/>
    <w:link w:val="Heading3"/>
    <w:uiPriority w:val="9"/>
    <w:rsid w:val="00717F1B"/>
    <w:rPr>
      <w:rFonts w:asciiTheme="majorHAnsi" w:eastAsiaTheme="majorEastAsia" w:hAnsiTheme="majorHAnsi" w:cstheme="majorBidi"/>
      <w:color w:val="363555" w:themeColor="accent1" w:themeShade="7F"/>
      <w:spacing w:val="-4"/>
      <w:sz w:val="28"/>
    </w:rPr>
  </w:style>
  <w:style w:type="character" w:customStyle="1" w:styleId="Heading4Char">
    <w:name w:val="Heading 4 Char"/>
    <w:aliases w:val="Paragraph heading Char"/>
    <w:basedOn w:val="DefaultParagraphFont"/>
    <w:link w:val="Heading4"/>
    <w:uiPriority w:val="9"/>
    <w:rsid w:val="00340802"/>
    <w:rPr>
      <w:rFonts w:asciiTheme="majorHAnsi" w:eastAsiaTheme="majorEastAsia" w:hAnsiTheme="majorHAnsi" w:cstheme="majorBidi"/>
      <w:b/>
      <w:iCs/>
      <w:color w:val="472C77" w:themeColor="text1"/>
    </w:rPr>
  </w:style>
  <w:style w:type="paragraph" w:styleId="ListParagraph">
    <w:name w:val="List Paragraph"/>
    <w:basedOn w:val="Normal"/>
    <w:uiPriority w:val="34"/>
    <w:qFormat/>
    <w:rsid w:val="002B12CD"/>
    <w:pPr>
      <w:numPr>
        <w:numId w:val="1"/>
      </w:numPr>
      <w:spacing w:after="120"/>
    </w:pPr>
  </w:style>
  <w:style w:type="paragraph" w:customStyle="1" w:styleId="Secondlevelbullets">
    <w:name w:val="Second level bullets"/>
    <w:basedOn w:val="ListParagraph"/>
    <w:qFormat/>
    <w:rsid w:val="002B12CD"/>
    <w:pPr>
      <w:numPr>
        <w:numId w:val="2"/>
      </w:numPr>
    </w:pPr>
  </w:style>
  <w:style w:type="character" w:styleId="Emphasis">
    <w:name w:val="Emphasis"/>
    <w:basedOn w:val="DefaultParagraphFont"/>
    <w:uiPriority w:val="20"/>
    <w:rsid w:val="006D75A0"/>
    <w:rPr>
      <w:i/>
      <w:iCs/>
    </w:rPr>
  </w:style>
  <w:style w:type="paragraph" w:styleId="Quote">
    <w:name w:val="Quote"/>
    <w:basedOn w:val="Normal"/>
    <w:next w:val="Normal"/>
    <w:link w:val="QuoteChar"/>
    <w:uiPriority w:val="29"/>
    <w:rsid w:val="006D75A0"/>
    <w:pPr>
      <w:spacing w:before="200" w:after="160"/>
      <w:ind w:left="864" w:right="864"/>
      <w:jc w:val="center"/>
    </w:pPr>
    <w:rPr>
      <w:i/>
      <w:iCs/>
      <w:color w:val="6C43B6" w:themeColor="text1" w:themeTint="BF"/>
    </w:rPr>
  </w:style>
  <w:style w:type="character" w:customStyle="1" w:styleId="QuoteChar">
    <w:name w:val="Quote Char"/>
    <w:basedOn w:val="DefaultParagraphFont"/>
    <w:link w:val="Quote"/>
    <w:uiPriority w:val="29"/>
    <w:rsid w:val="006D75A0"/>
    <w:rPr>
      <w:i/>
      <w:iCs/>
      <w:color w:val="6C43B6" w:themeColor="text1" w:themeTint="BF"/>
      <w:sz w:val="20"/>
    </w:rPr>
  </w:style>
  <w:style w:type="paragraph" w:styleId="IntenseQuote">
    <w:name w:val="Intense Quote"/>
    <w:basedOn w:val="Normal"/>
    <w:next w:val="Normal"/>
    <w:link w:val="IntenseQuoteChar"/>
    <w:uiPriority w:val="30"/>
    <w:rsid w:val="006D75A0"/>
    <w:pPr>
      <w:pBdr>
        <w:top w:val="single" w:sz="4" w:space="10" w:color="7372A7" w:themeColor="accent1"/>
        <w:bottom w:val="single" w:sz="4" w:space="10" w:color="7372A7" w:themeColor="accent1"/>
      </w:pBdr>
      <w:spacing w:before="360" w:after="360"/>
      <w:ind w:left="864" w:right="864"/>
      <w:jc w:val="center"/>
    </w:pPr>
    <w:rPr>
      <w:i/>
      <w:iCs/>
      <w:color w:val="7372A7" w:themeColor="accent1"/>
    </w:rPr>
  </w:style>
  <w:style w:type="character" w:customStyle="1" w:styleId="IntenseQuoteChar">
    <w:name w:val="Intense Quote Char"/>
    <w:basedOn w:val="DefaultParagraphFont"/>
    <w:link w:val="IntenseQuote"/>
    <w:uiPriority w:val="30"/>
    <w:rsid w:val="006D75A0"/>
    <w:rPr>
      <w:i/>
      <w:iCs/>
      <w:color w:val="7372A7" w:themeColor="accent1"/>
      <w:sz w:val="20"/>
    </w:rPr>
  </w:style>
  <w:style w:type="character" w:customStyle="1" w:styleId="Heading5Char">
    <w:name w:val="Heading 5 Char"/>
    <w:basedOn w:val="DefaultParagraphFont"/>
    <w:link w:val="Heading5"/>
    <w:uiPriority w:val="9"/>
    <w:rsid w:val="006D75A0"/>
    <w:rPr>
      <w:rFonts w:asciiTheme="majorHAnsi" w:eastAsiaTheme="majorEastAsia" w:hAnsiTheme="majorHAnsi" w:cstheme="majorBidi"/>
      <w:color w:val="515181" w:themeColor="accent1" w:themeShade="BF"/>
      <w:sz w:val="20"/>
    </w:rPr>
  </w:style>
  <w:style w:type="character" w:styleId="IntenseEmphasis">
    <w:name w:val="Intense Emphasis"/>
    <w:basedOn w:val="DefaultParagraphFont"/>
    <w:uiPriority w:val="21"/>
    <w:rsid w:val="006D75A0"/>
    <w:rPr>
      <w:i/>
      <w:iCs/>
      <w:color w:val="7372A7" w:themeColor="accent1"/>
    </w:rPr>
  </w:style>
  <w:style w:type="paragraph" w:customStyle="1" w:styleId="Numberedlist">
    <w:name w:val="Numbered list"/>
    <w:basedOn w:val="List"/>
    <w:next w:val="Normal"/>
    <w:qFormat/>
    <w:rsid w:val="00C71723"/>
    <w:pPr>
      <w:numPr>
        <w:numId w:val="3"/>
      </w:numPr>
      <w:spacing w:after="120" w:line="240" w:lineRule="auto"/>
      <w:contextualSpacing w:val="0"/>
    </w:pPr>
    <w:rPr>
      <w:lang w:eastAsia="en-GB"/>
    </w:rPr>
  </w:style>
  <w:style w:type="paragraph" w:customStyle="1" w:styleId="Emphasisboxheader">
    <w:name w:val="Emphasis box header"/>
    <w:basedOn w:val="Normal"/>
    <w:qFormat/>
    <w:rsid w:val="000F38F6"/>
    <w:pPr>
      <w:spacing w:after="120"/>
    </w:pPr>
    <w:rPr>
      <w:b/>
      <w:color w:val="FFFFFF" w:themeColor="background1"/>
    </w:rPr>
  </w:style>
  <w:style w:type="paragraph" w:customStyle="1" w:styleId="Emphasisboxtext">
    <w:name w:val="Emphasis box text"/>
    <w:basedOn w:val="Normal"/>
    <w:qFormat/>
    <w:rsid w:val="00825BEA"/>
    <w:rPr>
      <w:color w:val="FFFFFF" w:themeColor="background1"/>
    </w:rPr>
  </w:style>
  <w:style w:type="paragraph" w:customStyle="1" w:styleId="p1">
    <w:name w:val="p1"/>
    <w:basedOn w:val="Normal"/>
    <w:rsid w:val="008A0C58"/>
    <w:pPr>
      <w:spacing w:after="86" w:line="180" w:lineRule="atLeast"/>
    </w:pPr>
    <w:rPr>
      <w:rFonts w:ascii="Source Sans Pro SemiBold" w:hAnsi="Source Sans Pro SemiBold" w:cs="Times New Roman"/>
      <w:color w:val="auto"/>
      <w:sz w:val="45"/>
      <w:szCs w:val="45"/>
      <w:lang w:eastAsia="en-GB"/>
    </w:rPr>
  </w:style>
  <w:style w:type="paragraph" w:customStyle="1" w:styleId="p2">
    <w:name w:val="p2"/>
    <w:basedOn w:val="Normal"/>
    <w:rsid w:val="008A0C58"/>
    <w:pPr>
      <w:spacing w:line="180" w:lineRule="atLeast"/>
    </w:pPr>
    <w:rPr>
      <w:rFonts w:ascii="Source Sans Pro Light" w:hAnsi="Source Sans Pro Light" w:cs="Times New Roman"/>
      <w:color w:val="auto"/>
      <w:sz w:val="33"/>
      <w:szCs w:val="33"/>
      <w:lang w:eastAsia="en-GB"/>
    </w:rPr>
  </w:style>
  <w:style w:type="character" w:customStyle="1" w:styleId="s1">
    <w:name w:val="s1"/>
    <w:basedOn w:val="DefaultParagraphFont"/>
    <w:rsid w:val="008A0C58"/>
    <w:rPr>
      <w:rFonts w:ascii="Source Sans Pro" w:hAnsi="Source Sans Pro" w:hint="default"/>
      <w:sz w:val="45"/>
      <w:szCs w:val="45"/>
    </w:rPr>
  </w:style>
  <w:style w:type="character" w:customStyle="1" w:styleId="apple-converted-space">
    <w:name w:val="apple-converted-space"/>
    <w:basedOn w:val="DefaultParagraphFont"/>
    <w:rsid w:val="008A0C58"/>
  </w:style>
  <w:style w:type="character" w:styleId="Strong">
    <w:name w:val="Strong"/>
    <w:basedOn w:val="DefaultParagraphFont"/>
    <w:uiPriority w:val="22"/>
    <w:qFormat/>
    <w:rsid w:val="002B12CD"/>
    <w:rPr>
      <w:b/>
      <w:bCs/>
    </w:rPr>
  </w:style>
  <w:style w:type="paragraph" w:styleId="List">
    <w:name w:val="List"/>
    <w:basedOn w:val="Normal"/>
    <w:uiPriority w:val="99"/>
    <w:semiHidden/>
    <w:unhideWhenUsed/>
    <w:rsid w:val="003C3A63"/>
    <w:pPr>
      <w:ind w:left="360" w:hanging="360"/>
      <w:contextualSpacing/>
    </w:pPr>
  </w:style>
  <w:style w:type="character" w:styleId="CommentReference">
    <w:name w:val="annotation reference"/>
    <w:basedOn w:val="DefaultParagraphFont"/>
    <w:semiHidden/>
    <w:unhideWhenUsed/>
    <w:rsid w:val="001658D4"/>
    <w:rPr>
      <w:sz w:val="18"/>
      <w:szCs w:val="18"/>
    </w:rPr>
  </w:style>
  <w:style w:type="paragraph" w:styleId="CommentText">
    <w:name w:val="annotation text"/>
    <w:basedOn w:val="Normal"/>
    <w:link w:val="CommentTextChar"/>
    <w:semiHidden/>
    <w:unhideWhenUsed/>
    <w:rsid w:val="001658D4"/>
    <w:pPr>
      <w:spacing w:line="240" w:lineRule="auto"/>
    </w:pPr>
  </w:style>
  <w:style w:type="character" w:customStyle="1" w:styleId="CommentTextChar">
    <w:name w:val="Comment Text Char"/>
    <w:basedOn w:val="DefaultParagraphFont"/>
    <w:link w:val="CommentText"/>
    <w:uiPriority w:val="99"/>
    <w:semiHidden/>
    <w:rsid w:val="001658D4"/>
    <w:rPr>
      <w:color w:val="706866" w:themeColor="accent3" w:themeShade="80"/>
    </w:rPr>
  </w:style>
  <w:style w:type="paragraph" w:styleId="CommentSubject">
    <w:name w:val="annotation subject"/>
    <w:basedOn w:val="CommentText"/>
    <w:next w:val="CommentText"/>
    <w:link w:val="CommentSubjectChar"/>
    <w:semiHidden/>
    <w:unhideWhenUsed/>
    <w:rsid w:val="001658D4"/>
    <w:rPr>
      <w:b/>
      <w:bCs/>
      <w:sz w:val="20"/>
      <w:szCs w:val="20"/>
    </w:rPr>
  </w:style>
  <w:style w:type="character" w:customStyle="1" w:styleId="CommentSubjectChar">
    <w:name w:val="Comment Subject Char"/>
    <w:basedOn w:val="CommentTextChar"/>
    <w:link w:val="CommentSubject"/>
    <w:uiPriority w:val="99"/>
    <w:semiHidden/>
    <w:rsid w:val="001658D4"/>
    <w:rPr>
      <w:b/>
      <w:bCs/>
      <w:color w:val="706866" w:themeColor="accent3" w:themeShade="80"/>
      <w:sz w:val="20"/>
      <w:szCs w:val="20"/>
    </w:rPr>
  </w:style>
  <w:style w:type="paragraph" w:styleId="BalloonText">
    <w:name w:val="Balloon Text"/>
    <w:basedOn w:val="Normal"/>
    <w:link w:val="BalloonTextChar"/>
    <w:semiHidden/>
    <w:unhideWhenUsed/>
    <w:rsid w:val="001658D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58D4"/>
    <w:rPr>
      <w:rFonts w:ascii="Times New Roman" w:hAnsi="Times New Roman" w:cs="Times New Roman"/>
      <w:color w:val="706866" w:themeColor="accent3" w:themeShade="80"/>
      <w:sz w:val="18"/>
      <w:szCs w:val="18"/>
    </w:rPr>
  </w:style>
  <w:style w:type="paragraph" w:styleId="FootnoteText">
    <w:name w:val="footnote text"/>
    <w:basedOn w:val="Normal"/>
    <w:link w:val="FootnoteTextChar"/>
    <w:semiHidden/>
    <w:unhideWhenUsed/>
    <w:rsid w:val="006D07F3"/>
    <w:pPr>
      <w:spacing w:line="240" w:lineRule="auto"/>
    </w:pPr>
    <w:rPr>
      <w:sz w:val="20"/>
      <w:szCs w:val="20"/>
    </w:rPr>
  </w:style>
  <w:style w:type="character" w:customStyle="1" w:styleId="FootnoteTextChar">
    <w:name w:val="Footnote Text Char"/>
    <w:basedOn w:val="DefaultParagraphFont"/>
    <w:link w:val="FootnoteText"/>
    <w:uiPriority w:val="99"/>
    <w:semiHidden/>
    <w:rsid w:val="006D07F3"/>
    <w:rPr>
      <w:color w:val="000000"/>
      <w:sz w:val="20"/>
      <w:szCs w:val="20"/>
    </w:rPr>
  </w:style>
  <w:style w:type="character" w:styleId="FootnoteReference">
    <w:name w:val="footnote reference"/>
    <w:basedOn w:val="DefaultParagraphFont"/>
    <w:semiHidden/>
    <w:unhideWhenUsed/>
    <w:rsid w:val="006D07F3"/>
    <w:rPr>
      <w:vertAlign w:val="superscript"/>
    </w:rPr>
  </w:style>
  <w:style w:type="paragraph" w:customStyle="1" w:styleId="Bulletted">
    <w:name w:val="Bulletted"/>
    <w:basedOn w:val="Normal"/>
    <w:next w:val="Normal"/>
    <w:rsid w:val="00C54731"/>
    <w:pPr>
      <w:numPr>
        <w:numId w:val="4"/>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line="240" w:lineRule="atLeast"/>
      <w:jc w:val="both"/>
    </w:pPr>
    <w:rPr>
      <w:rFonts w:ascii="Times New Roman" w:eastAsia="Times New Roman" w:hAnsi="Times New Roman" w:cs="Times New Roman"/>
      <w:color w:val="auto"/>
      <w:szCs w:val="20"/>
    </w:rPr>
  </w:style>
  <w:style w:type="paragraph" w:customStyle="1" w:styleId="Outline4">
    <w:name w:val="Outline4"/>
    <w:basedOn w:val="Normal"/>
    <w:next w:val="Normal"/>
    <w:rsid w:val="00C54731"/>
    <w:pPr>
      <w:tabs>
        <w:tab w:val="left" w:pos="720"/>
        <w:tab w:val="left" w:pos="1440"/>
        <w:tab w:val="left" w:pos="2160"/>
        <w:tab w:val="left" w:pos="2880"/>
        <w:tab w:val="left" w:pos="4680"/>
        <w:tab w:val="left" w:pos="5400"/>
        <w:tab w:val="right" w:pos="9000"/>
      </w:tabs>
      <w:spacing w:line="240" w:lineRule="atLeast"/>
      <w:ind w:left="2160"/>
      <w:jc w:val="both"/>
    </w:pPr>
    <w:rPr>
      <w:rFonts w:ascii="Times New Roman" w:eastAsia="Times New Roman" w:hAnsi="Times New Roman" w:cs="Times New Roman"/>
      <w:color w:val="auto"/>
      <w:kern w:val="24"/>
      <w:szCs w:val="20"/>
    </w:rPr>
  </w:style>
  <w:style w:type="paragraph" w:customStyle="1" w:styleId="Outline5">
    <w:name w:val="Outline5"/>
    <w:basedOn w:val="Normal"/>
    <w:next w:val="Normal"/>
    <w:rsid w:val="00C54731"/>
    <w:pPr>
      <w:tabs>
        <w:tab w:val="left" w:pos="720"/>
        <w:tab w:val="left" w:pos="1440"/>
        <w:tab w:val="left" w:pos="2160"/>
        <w:tab w:val="left" w:pos="2880"/>
        <w:tab w:val="left" w:pos="4680"/>
        <w:tab w:val="left" w:pos="5400"/>
        <w:tab w:val="right" w:pos="9000"/>
      </w:tabs>
      <w:spacing w:line="240" w:lineRule="atLeast"/>
      <w:ind w:left="720"/>
      <w:jc w:val="both"/>
    </w:pPr>
    <w:rPr>
      <w:rFonts w:ascii="Times New Roman" w:eastAsia="Times New Roman" w:hAnsi="Times New Roman" w:cs="Times New Roman"/>
      <w:color w:val="auto"/>
      <w:kern w:val="24"/>
      <w:szCs w:val="20"/>
    </w:rPr>
  </w:style>
  <w:style w:type="paragraph" w:customStyle="1" w:styleId="Outline6">
    <w:name w:val="Outline6"/>
    <w:basedOn w:val="Normal"/>
    <w:next w:val="Normal"/>
    <w:rsid w:val="00C54731"/>
    <w:pPr>
      <w:tabs>
        <w:tab w:val="left" w:pos="720"/>
        <w:tab w:val="left" w:pos="1440"/>
        <w:tab w:val="left" w:pos="2160"/>
        <w:tab w:val="left" w:pos="2880"/>
        <w:tab w:val="left" w:pos="4680"/>
        <w:tab w:val="left" w:pos="5400"/>
        <w:tab w:val="right" w:pos="9000"/>
      </w:tabs>
      <w:spacing w:after="240" w:line="240" w:lineRule="atLeast"/>
      <w:ind w:left="2160"/>
      <w:jc w:val="both"/>
    </w:pPr>
    <w:rPr>
      <w:rFonts w:ascii="Times New Roman" w:eastAsia="Times New Roman" w:hAnsi="Times New Roman" w:cs="Times New Roman"/>
      <w:color w:val="auto"/>
      <w:kern w:val="24"/>
      <w:szCs w:val="20"/>
    </w:rPr>
  </w:style>
  <w:style w:type="paragraph" w:customStyle="1" w:styleId="Outline7">
    <w:name w:val="Outline7"/>
    <w:basedOn w:val="Normal"/>
    <w:next w:val="Normal"/>
    <w:rsid w:val="00C54731"/>
    <w:pPr>
      <w:tabs>
        <w:tab w:val="left" w:pos="720"/>
        <w:tab w:val="left" w:pos="1440"/>
        <w:tab w:val="left" w:pos="2160"/>
        <w:tab w:val="left" w:pos="2880"/>
        <w:tab w:val="left" w:pos="4680"/>
        <w:tab w:val="left" w:pos="5400"/>
        <w:tab w:val="right" w:pos="9000"/>
      </w:tabs>
      <w:spacing w:after="240" w:line="240" w:lineRule="atLeast"/>
      <w:ind w:left="720"/>
      <w:jc w:val="both"/>
    </w:pPr>
    <w:rPr>
      <w:rFonts w:ascii="Times New Roman" w:eastAsia="Times New Roman" w:hAnsi="Times New Roman" w:cs="Times New Roman"/>
      <w:color w:val="auto"/>
      <w:kern w:val="24"/>
      <w:szCs w:val="20"/>
    </w:rPr>
  </w:style>
  <w:style w:type="table" w:styleId="TableGrid">
    <w:name w:val="Table Grid"/>
    <w:basedOn w:val="TableNormal"/>
    <w:uiPriority w:val="59"/>
    <w:rsid w:val="00C5473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54731"/>
    <w:rPr>
      <w:color w:val="0000FF"/>
      <w:u w:val="single"/>
    </w:rPr>
  </w:style>
  <w:style w:type="character" w:styleId="FollowedHyperlink">
    <w:name w:val="FollowedHyperlink"/>
    <w:rsid w:val="00C54731"/>
    <w:rPr>
      <w:color w:val="606420"/>
      <w:u w:val="single"/>
    </w:rPr>
  </w:style>
  <w:style w:type="paragraph" w:customStyle="1" w:styleId="Style1">
    <w:name w:val="Style1"/>
    <w:basedOn w:val="Normal"/>
    <w:rsid w:val="00C54731"/>
    <w:pPr>
      <w:widowControl w:val="0"/>
      <w:tabs>
        <w:tab w:val="left" w:pos="-1440"/>
        <w:tab w:val="left" w:pos="-720"/>
        <w:tab w:val="left" w:pos="0"/>
        <w:tab w:val="left" w:pos="6120"/>
        <w:tab w:val="left" w:pos="8035"/>
      </w:tabs>
      <w:suppressAutoHyphens/>
      <w:overflowPunct w:val="0"/>
      <w:autoSpaceDE w:val="0"/>
      <w:autoSpaceDN w:val="0"/>
      <w:adjustRightInd w:val="0"/>
      <w:spacing w:line="240" w:lineRule="auto"/>
      <w:textAlignment w:val="baseline"/>
    </w:pPr>
    <w:rPr>
      <w:rFonts w:ascii="Times New Roman" w:eastAsia="Times New Roman" w:hAnsi="Times New Roman" w:cs="Times New Roman"/>
      <w:color w:val="auto"/>
      <w:spacing w:val="-2"/>
      <w:sz w:val="16"/>
      <w:szCs w:val="20"/>
    </w:rPr>
  </w:style>
  <w:style w:type="paragraph" w:customStyle="1" w:styleId="Style3">
    <w:name w:val="Style3"/>
    <w:basedOn w:val="Normal"/>
    <w:rsid w:val="00C54731"/>
    <w:pPr>
      <w:widowControl w:val="0"/>
      <w:tabs>
        <w:tab w:val="left" w:pos="-1440"/>
        <w:tab w:val="left" w:pos="-720"/>
        <w:tab w:val="left" w:pos="0"/>
        <w:tab w:val="left" w:pos="2570"/>
        <w:tab w:val="left" w:pos="6120"/>
        <w:tab w:val="left" w:pos="8035"/>
      </w:tabs>
      <w:suppressAutoHyphens/>
      <w:overflowPunct w:val="0"/>
      <w:autoSpaceDE w:val="0"/>
      <w:autoSpaceDN w:val="0"/>
      <w:adjustRightInd w:val="0"/>
      <w:spacing w:line="240" w:lineRule="auto"/>
      <w:jc w:val="center"/>
      <w:textAlignment w:val="baseline"/>
    </w:pPr>
    <w:rPr>
      <w:rFonts w:ascii="Times New Roman" w:eastAsia="Times New Roman" w:hAnsi="Times New Roman" w:cs="Times New Roman"/>
      <w:b/>
      <w:color w:val="auto"/>
      <w:spacing w:val="-2"/>
      <w:szCs w:val="20"/>
    </w:rPr>
  </w:style>
  <w:style w:type="paragraph" w:styleId="BodyText">
    <w:name w:val="Body Text"/>
    <w:basedOn w:val="Normal"/>
    <w:link w:val="BodyTextChar"/>
    <w:rsid w:val="00C54731"/>
    <w:pPr>
      <w:widowControl w:val="0"/>
      <w:overflowPunct w:val="0"/>
      <w:autoSpaceDE w:val="0"/>
      <w:autoSpaceDN w:val="0"/>
      <w:adjustRightInd w:val="0"/>
      <w:spacing w:line="240" w:lineRule="auto"/>
      <w:jc w:val="center"/>
      <w:textAlignment w:val="baseline"/>
    </w:pPr>
    <w:rPr>
      <w:rFonts w:ascii="Arial" w:eastAsia="Times New Roman" w:hAnsi="Arial" w:cs="Arial"/>
      <w:color w:val="auto"/>
      <w:spacing w:val="-2"/>
      <w:sz w:val="20"/>
      <w:szCs w:val="20"/>
    </w:rPr>
  </w:style>
  <w:style w:type="character" w:customStyle="1" w:styleId="BodyTextChar">
    <w:name w:val="Body Text Char"/>
    <w:basedOn w:val="DefaultParagraphFont"/>
    <w:link w:val="BodyText"/>
    <w:rsid w:val="00C54731"/>
    <w:rPr>
      <w:rFonts w:ascii="Arial" w:eastAsia="Times New Roman" w:hAnsi="Arial" w:cs="Arial"/>
      <w:spacing w:val="-2"/>
      <w:sz w:val="20"/>
      <w:szCs w:val="20"/>
    </w:rPr>
  </w:style>
  <w:style w:type="paragraph" w:styleId="BodyText2">
    <w:name w:val="Body Text 2"/>
    <w:basedOn w:val="Normal"/>
    <w:link w:val="BodyText2Char"/>
    <w:rsid w:val="00C54731"/>
    <w:pPr>
      <w:widowControl w:val="0"/>
      <w:overflowPunct w:val="0"/>
      <w:autoSpaceDE w:val="0"/>
      <w:autoSpaceDN w:val="0"/>
      <w:adjustRightInd w:val="0"/>
      <w:spacing w:line="240" w:lineRule="auto"/>
      <w:textAlignment w:val="baseline"/>
    </w:pPr>
    <w:rPr>
      <w:rFonts w:ascii="Arial" w:eastAsia="Times New Roman" w:hAnsi="Arial" w:cs="Arial"/>
      <w:color w:val="auto"/>
      <w:spacing w:val="-2"/>
      <w:sz w:val="20"/>
      <w:szCs w:val="20"/>
    </w:rPr>
  </w:style>
  <w:style w:type="character" w:customStyle="1" w:styleId="BodyText2Char">
    <w:name w:val="Body Text 2 Char"/>
    <w:basedOn w:val="DefaultParagraphFont"/>
    <w:link w:val="BodyText2"/>
    <w:rsid w:val="00C54731"/>
    <w:rPr>
      <w:rFonts w:ascii="Arial" w:eastAsia="Times New Roman" w:hAnsi="Arial" w:cs="Arial"/>
      <w:spacing w:val="-2"/>
      <w:sz w:val="20"/>
      <w:szCs w:val="20"/>
    </w:rPr>
  </w:style>
  <w:style w:type="paragraph" w:styleId="BodyText3">
    <w:name w:val="Body Text 3"/>
    <w:basedOn w:val="Normal"/>
    <w:link w:val="BodyText3Char"/>
    <w:rsid w:val="00C54731"/>
    <w:pPr>
      <w:widowControl w:val="0"/>
      <w:overflowPunct w:val="0"/>
      <w:autoSpaceDE w:val="0"/>
      <w:autoSpaceDN w:val="0"/>
      <w:adjustRightInd w:val="0"/>
      <w:spacing w:line="240" w:lineRule="auto"/>
      <w:textAlignment w:val="baseline"/>
    </w:pPr>
    <w:rPr>
      <w:rFonts w:ascii="Arial" w:eastAsia="Times New Roman" w:hAnsi="Arial" w:cs="Arial"/>
      <w:b/>
      <w:bCs/>
      <w:color w:val="auto"/>
      <w:spacing w:val="-2"/>
      <w:sz w:val="16"/>
      <w:szCs w:val="20"/>
    </w:rPr>
  </w:style>
  <w:style w:type="character" w:customStyle="1" w:styleId="BodyText3Char">
    <w:name w:val="Body Text 3 Char"/>
    <w:basedOn w:val="DefaultParagraphFont"/>
    <w:link w:val="BodyText3"/>
    <w:rsid w:val="00C54731"/>
    <w:rPr>
      <w:rFonts w:ascii="Arial" w:eastAsia="Times New Roman" w:hAnsi="Arial" w:cs="Arial"/>
      <w:b/>
      <w:bCs/>
      <w:spacing w:val="-2"/>
      <w:sz w:val="16"/>
      <w:szCs w:val="20"/>
    </w:rPr>
  </w:style>
  <w:style w:type="paragraph" w:styleId="DocumentMap">
    <w:name w:val="Document Map"/>
    <w:basedOn w:val="Normal"/>
    <w:link w:val="DocumentMapChar"/>
    <w:semiHidden/>
    <w:rsid w:val="00C54731"/>
    <w:pPr>
      <w:shd w:val="clear" w:color="auto" w:fill="000080"/>
      <w:tabs>
        <w:tab w:val="left" w:pos="720"/>
        <w:tab w:val="left" w:pos="1440"/>
        <w:tab w:val="left" w:pos="2160"/>
        <w:tab w:val="left" w:pos="2880"/>
        <w:tab w:val="left" w:pos="4680"/>
        <w:tab w:val="left" w:pos="5400"/>
        <w:tab w:val="right" w:pos="9000"/>
      </w:tabs>
      <w:spacing w:line="240" w:lineRule="atLeast"/>
      <w:jc w:val="both"/>
    </w:pPr>
    <w:rPr>
      <w:rFonts w:ascii="Tahoma" w:eastAsia="Times New Roman" w:hAnsi="Tahoma" w:cs="Tahoma"/>
      <w:color w:val="auto"/>
      <w:sz w:val="20"/>
      <w:szCs w:val="20"/>
    </w:rPr>
  </w:style>
  <w:style w:type="character" w:customStyle="1" w:styleId="DocumentMapChar">
    <w:name w:val="Document Map Char"/>
    <w:basedOn w:val="DefaultParagraphFont"/>
    <w:link w:val="DocumentMap"/>
    <w:semiHidden/>
    <w:rsid w:val="00C54731"/>
    <w:rPr>
      <w:rFonts w:ascii="Tahoma" w:eastAsia="Times New Roman" w:hAnsi="Tahoma" w:cs="Tahoma"/>
      <w:sz w:val="20"/>
      <w:szCs w:val="20"/>
      <w:shd w:val="clear" w:color="auto" w:fill="000080"/>
    </w:rPr>
  </w:style>
  <w:style w:type="paragraph" w:styleId="EndnoteText">
    <w:name w:val="endnote text"/>
    <w:basedOn w:val="Normal"/>
    <w:link w:val="EndnoteTextChar"/>
    <w:uiPriority w:val="99"/>
    <w:semiHidden/>
    <w:unhideWhenUsed/>
    <w:rsid w:val="00691E4A"/>
    <w:pPr>
      <w:spacing w:line="240" w:lineRule="auto"/>
    </w:pPr>
    <w:rPr>
      <w:sz w:val="20"/>
      <w:szCs w:val="20"/>
    </w:rPr>
  </w:style>
  <w:style w:type="character" w:customStyle="1" w:styleId="EndnoteTextChar">
    <w:name w:val="Endnote Text Char"/>
    <w:basedOn w:val="DefaultParagraphFont"/>
    <w:link w:val="EndnoteText"/>
    <w:uiPriority w:val="99"/>
    <w:semiHidden/>
    <w:rsid w:val="00691E4A"/>
    <w:rPr>
      <w:color w:val="000000"/>
      <w:sz w:val="20"/>
      <w:szCs w:val="20"/>
    </w:rPr>
  </w:style>
  <w:style w:type="character" w:styleId="EndnoteReference">
    <w:name w:val="endnote reference"/>
    <w:basedOn w:val="DefaultParagraphFont"/>
    <w:uiPriority w:val="99"/>
    <w:semiHidden/>
    <w:unhideWhenUsed/>
    <w:rsid w:val="00691E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1473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eads_of_compla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rc.sco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nquiries@pirc.gov.scot" TargetMode="External"/><Relationship Id="rId4" Type="http://schemas.openxmlformats.org/officeDocument/2006/relationships/settings" Target="settings.xml"/><Relationship Id="rId9" Type="http://schemas.openxmlformats.org/officeDocument/2006/relationships/hyperlink" Target="https://www.spso.org.uk/meaningful-apologi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notes.xml.rels><?xml version="1.0" encoding="UTF-8" standalone="yes"?>
<Relationships xmlns="http://schemas.openxmlformats.org/package/2006/relationships"><Relationship Id="rId2" Type="http://schemas.openxmlformats.org/officeDocument/2006/relationships/hyperlink" Target="https://www.spa.police.uk/about-us/complaints/spa-complaints-process/" TargetMode="External"/><Relationship Id="rId1" Type="http://schemas.openxmlformats.org/officeDocument/2006/relationships/hyperlink" Target="https://www.scotland.police.uk/about-us/police-scotland/complaints-about-the-polic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417386\AppData\Roaming\Microsoft\Templates\Internal%20Policy%20Template.dotx" TargetMode="External"/></Relationships>
</file>

<file path=word/theme/theme1.xml><?xml version="1.0" encoding="utf-8"?>
<a:theme xmlns:a="http://schemas.openxmlformats.org/drawingml/2006/main" name="Office Theme">
  <a:themeElements>
    <a:clrScheme name="Custom 12">
      <a:dk1>
        <a:srgbClr val="472C77"/>
      </a:dk1>
      <a:lt1>
        <a:srgbClr val="FFFFFF"/>
      </a:lt1>
      <a:dk2>
        <a:srgbClr val="44546A"/>
      </a:dk2>
      <a:lt2>
        <a:srgbClr val="E7E6E6"/>
      </a:lt2>
      <a:accent1>
        <a:srgbClr val="7372A7"/>
      </a:accent1>
      <a:accent2>
        <a:srgbClr val="743A83"/>
      </a:accent2>
      <a:accent3>
        <a:srgbClr val="D8D5D4"/>
      </a:accent3>
      <a:accent4>
        <a:srgbClr val="233542"/>
      </a:accent4>
      <a:accent5>
        <a:srgbClr val="743A83"/>
      </a:accent5>
      <a:accent6>
        <a:srgbClr val="7372A7"/>
      </a:accent6>
      <a:hlink>
        <a:srgbClr val="743A83"/>
      </a:hlink>
      <a:folHlink>
        <a:srgbClr val="7372A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9D77D-3C64-4AC7-8EE3-7F904569E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Policy Template</Template>
  <TotalTime>0</TotalTime>
  <Pages>6</Pages>
  <Words>13861</Words>
  <Characters>79013</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U417386</dc:creator>
  <cp:keywords/>
  <dc:description/>
  <cp:lastModifiedBy>Rhoda Braddick</cp:lastModifiedBy>
  <cp:revision>2</cp:revision>
  <cp:lastPrinted>2021-02-22T14:03:00Z</cp:lastPrinted>
  <dcterms:created xsi:type="dcterms:W3CDTF">2023-07-31T14:46:00Z</dcterms:created>
  <dcterms:modified xsi:type="dcterms:W3CDTF">2023-07-31T14:46:00Z</dcterms:modified>
</cp:coreProperties>
</file>